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04ACA0DC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690A86" w:rsidRPr="009D5D74">
        <w:rPr>
          <w:sz w:val="24"/>
          <w:szCs w:val="24"/>
        </w:rPr>
        <w:t>6</w:t>
      </w:r>
      <w:r w:rsidR="00FF350E" w:rsidRPr="009D5D74">
        <w:rPr>
          <w:sz w:val="24"/>
          <w:szCs w:val="24"/>
        </w:rPr>
        <w:t>-e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22</w:t>
      </w:r>
      <w:r w:rsidR="009C29E7">
        <w:rPr>
          <w:bCs/>
          <w:sz w:val="24"/>
          <w:szCs w:val="24"/>
        </w:rPr>
        <w:t>3058</w:t>
      </w:r>
    </w:p>
    <w:p w14:paraId="09A0C4C2" w14:textId="237448CF" w:rsidR="009113E8" w:rsidRPr="009D5D74" w:rsidRDefault="002D266C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 w:rsidRPr="009D5D74">
        <w:rPr>
          <w:rFonts w:eastAsia="Batang" w:cs="Arial"/>
          <w:color w:val="000000" w:themeColor="text1"/>
          <w:sz w:val="24"/>
          <w:szCs w:val="24"/>
        </w:rPr>
        <w:t xml:space="preserve">Online, </w:t>
      </w:r>
      <w:r w:rsidR="00690A86" w:rsidRPr="009D5D74">
        <w:rPr>
          <w:rFonts w:eastAsia="Batang" w:cs="Arial"/>
          <w:color w:val="000000" w:themeColor="text1"/>
          <w:sz w:val="24"/>
          <w:szCs w:val="24"/>
        </w:rPr>
        <w:t>9</w:t>
      </w:r>
      <w:r w:rsidR="00690A86" w:rsidRPr="009D5D74">
        <w:rPr>
          <w:rFonts w:eastAsia="Batang" w:cs="Arial"/>
          <w:color w:val="000000" w:themeColor="text1"/>
          <w:sz w:val="24"/>
          <w:szCs w:val="24"/>
          <w:vertAlign w:val="superscript"/>
        </w:rPr>
        <w:t>th</w:t>
      </w:r>
      <w:r w:rsidR="00690A86" w:rsidRPr="009D5D74">
        <w:rPr>
          <w:rFonts w:eastAsia="Batang" w:cs="Arial"/>
          <w:color w:val="000000" w:themeColor="text1"/>
          <w:sz w:val="24"/>
          <w:szCs w:val="24"/>
        </w:rPr>
        <w:t xml:space="preserve"> – 19</w:t>
      </w:r>
      <w:r w:rsidR="00690A86" w:rsidRPr="009D5D74">
        <w:rPr>
          <w:rFonts w:eastAsia="Batang" w:cs="Arial"/>
          <w:color w:val="000000" w:themeColor="text1"/>
          <w:sz w:val="24"/>
          <w:szCs w:val="24"/>
          <w:vertAlign w:val="superscript"/>
        </w:rPr>
        <w:t>th</w:t>
      </w:r>
      <w:r w:rsidR="00690A86" w:rsidRPr="009D5D74">
        <w:rPr>
          <w:rFonts w:eastAsia="Batang" w:cs="Arial"/>
          <w:color w:val="000000" w:themeColor="text1"/>
          <w:sz w:val="24"/>
          <w:szCs w:val="24"/>
        </w:rPr>
        <w:t xml:space="preserve"> May</w:t>
      </w:r>
      <w:r w:rsidR="00BC4ED9" w:rsidRPr="009D5D74">
        <w:rPr>
          <w:bCs/>
          <w:sz w:val="24"/>
          <w:szCs w:val="24"/>
          <w:lang w:eastAsia="zh-CN"/>
        </w:rPr>
        <w:t xml:space="preserve"> 2022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5E4CEBB2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690A86" w:rsidRPr="009D5D74">
        <w:rPr>
          <w:rFonts w:cs="Arial"/>
          <w:b/>
          <w:sz w:val="24"/>
        </w:rPr>
        <w:t>9.1.10.1</w:t>
      </w:r>
    </w:p>
    <w:p w14:paraId="1A25E54B" w14:textId="2BD487EF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Source:</w:t>
      </w:r>
      <w:r w:rsidRPr="009D5D74">
        <w:rPr>
          <w:rFonts w:ascii="Arial" w:hAnsi="Arial" w:cs="Arial"/>
          <w:b/>
          <w:bCs/>
          <w:sz w:val="24"/>
        </w:rPr>
        <w:tab/>
        <w:t>Nokia</w:t>
      </w:r>
      <w:r w:rsidR="00FF350E" w:rsidRPr="009D5D74">
        <w:rPr>
          <w:rFonts w:ascii="Arial" w:hAnsi="Arial" w:cs="Arial"/>
          <w:b/>
          <w:bCs/>
          <w:sz w:val="24"/>
        </w:rPr>
        <w:t>, Nokia Shanghai Bell</w:t>
      </w:r>
    </w:p>
    <w:p w14:paraId="3ADA391A" w14:textId="554AF88E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6217CE">
        <w:rPr>
          <w:rFonts w:ascii="Arial" w:hAnsi="Arial" w:cs="Arial"/>
          <w:b/>
          <w:bCs/>
          <w:sz w:val="24"/>
        </w:rPr>
        <w:t>Resolution of</w:t>
      </w:r>
      <w:r w:rsidR="009D5D74" w:rsidRPr="009D5D74">
        <w:rPr>
          <w:rFonts w:ascii="Arial" w:hAnsi="Arial" w:cs="Arial"/>
          <w:b/>
          <w:bCs/>
          <w:sz w:val="24"/>
        </w:rPr>
        <w:t xml:space="preserve"> open issues</w:t>
      </w:r>
      <w:r w:rsidR="006E4AC5">
        <w:rPr>
          <w:rFonts w:ascii="Arial" w:hAnsi="Arial" w:cs="Arial"/>
          <w:b/>
          <w:bCs/>
          <w:sz w:val="24"/>
        </w:rPr>
        <w:t xml:space="preserve"> for time synchronisation enhancements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9D5D74" w:rsidRDefault="009113E8">
      <w:pPr>
        <w:pStyle w:val="Heading1"/>
      </w:pPr>
      <w:r w:rsidRPr="009D5D74">
        <w:t>1</w:t>
      </w:r>
      <w:r w:rsidRPr="009D5D74">
        <w:tab/>
        <w:t>Introduction</w:t>
      </w:r>
    </w:p>
    <w:p w14:paraId="0B24AF2C" w14:textId="7B3626BD" w:rsidR="00A9533A" w:rsidRPr="009D5D74" w:rsidRDefault="004E053F" w:rsidP="006A64D4">
      <w:r w:rsidRPr="009D5D74">
        <w:t>In</w:t>
      </w:r>
      <w:r w:rsidR="00373976" w:rsidRPr="009D5D74">
        <w:t xml:space="preserve"> this paper, </w:t>
      </w:r>
      <w:r w:rsidR="000114CC" w:rsidRPr="009D5D74">
        <w:t>w</w:t>
      </w:r>
      <w:r w:rsidR="00431500" w:rsidRPr="009D5D74">
        <w:t xml:space="preserve">e </w:t>
      </w:r>
      <w:r w:rsidR="00C64DCB">
        <w:t xml:space="preserve">provide our views on </w:t>
      </w:r>
      <w:r w:rsidR="00A9533A" w:rsidRPr="009D5D74">
        <w:t>the remaining open issues for time synchroni</w:t>
      </w:r>
      <w:r w:rsidR="006E4AC5">
        <w:t>s</w:t>
      </w:r>
      <w:r w:rsidR="00A9533A" w:rsidRPr="009D5D74">
        <w:t xml:space="preserve">ation </w:t>
      </w:r>
      <w:r w:rsidR="00C64DCB">
        <w:t>enhancements</w:t>
      </w:r>
      <w:r w:rsidR="00A9533A" w:rsidRPr="009D5D74">
        <w:t>.</w:t>
      </w:r>
    </w:p>
    <w:p w14:paraId="23F2866C" w14:textId="77D33836" w:rsidR="00153BB5" w:rsidRPr="009D5D74" w:rsidRDefault="00FF350E" w:rsidP="00D12444">
      <w:pPr>
        <w:pStyle w:val="Heading1"/>
      </w:pPr>
      <w:r w:rsidRPr="009D5D74">
        <w:t>2</w:t>
      </w:r>
      <w:r w:rsidR="009113E8" w:rsidRPr="009D5D74">
        <w:tab/>
      </w:r>
      <w:r w:rsidR="00D067AB" w:rsidRPr="009D5D74">
        <w:t>D</w:t>
      </w:r>
      <w:r w:rsidR="009113E8" w:rsidRPr="009D5D74">
        <w:t>iscussio</w:t>
      </w:r>
      <w:bookmarkStart w:id="1" w:name="_Hlk527071819"/>
      <w:r w:rsidR="00DA2E57" w:rsidRPr="009D5D74">
        <w:t>n</w:t>
      </w:r>
    </w:p>
    <w:p w14:paraId="08F38476" w14:textId="7DB17D4B" w:rsidR="00503CA9" w:rsidRDefault="00503CA9" w:rsidP="00503CA9">
      <w:pPr>
        <w:pStyle w:val="Heading2"/>
      </w:pPr>
      <w:r w:rsidRPr="009D5D74">
        <w:t>2.1</w:t>
      </w:r>
      <w:r w:rsidRPr="009D5D74">
        <w:tab/>
      </w:r>
      <w:r w:rsidR="002F197C">
        <w:t>PDC measurement periodicity</w:t>
      </w:r>
    </w:p>
    <w:p w14:paraId="10073D46" w14:textId="5A5086EF" w:rsidR="00150F7C" w:rsidRDefault="002F197C" w:rsidP="00150F7C">
      <w:r>
        <w:t xml:space="preserve">The values of the </w:t>
      </w:r>
      <w:r w:rsidRPr="002F197C">
        <w:rPr>
          <w:i/>
          <w:iCs/>
        </w:rPr>
        <w:t>PDC Measurement Periodicity</w:t>
      </w:r>
      <w:r>
        <w:t xml:space="preserve"> IE </w:t>
      </w:r>
      <w:r w:rsidR="00010150">
        <w:t>were chosen by RAN3 to be</w:t>
      </w:r>
      <w:r>
        <w:t xml:space="preserve"> aligned with the values </w:t>
      </w:r>
      <w:r w:rsidR="006A3423">
        <w:t xml:space="preserve">of the </w:t>
      </w:r>
      <w:r w:rsidR="006A3423" w:rsidRPr="006A3423">
        <w:rPr>
          <w:i/>
          <w:iCs/>
        </w:rPr>
        <w:t>Measurement Periodicity</w:t>
      </w:r>
      <w:r w:rsidR="006A3423">
        <w:t xml:space="preserve"> IE in the </w:t>
      </w:r>
      <w:proofErr w:type="spellStart"/>
      <w:r w:rsidR="006A3423">
        <w:t>NRPPa</w:t>
      </w:r>
      <w:proofErr w:type="spellEnd"/>
      <w:r w:rsidR="006A3423">
        <w:t>: E-CID MEASUREMENT INITIATION REQUEST message</w:t>
      </w:r>
      <w:r>
        <w:t>.</w:t>
      </w:r>
    </w:p>
    <w:p w14:paraId="4DBECA60" w14:textId="5B04700C" w:rsidR="00010150" w:rsidRDefault="00010150" w:rsidP="00150F7C">
      <w:r>
        <w:t xml:space="preserve">However, in case of RTT-based </w:t>
      </w:r>
      <w:r w:rsidR="00F52E19">
        <w:t xml:space="preserve">gNB side </w:t>
      </w:r>
      <w:r>
        <w:t xml:space="preserve">PDC, the gNB-CU needs </w:t>
      </w:r>
      <w:r w:rsidR="00F52E19">
        <w:t xml:space="preserve">both the gNB Rx-Tx time difference measurements (from the gNB-DU) and the UE Rx-Tx time difference measurements (from the UE) </w:t>
      </w:r>
      <w:proofErr w:type="gramStart"/>
      <w:r w:rsidR="00F52E19">
        <w:t>in order to</w:t>
      </w:r>
      <w:proofErr w:type="gramEnd"/>
      <w:r w:rsidR="00F52E19">
        <w:t xml:space="preserve"> perform the PDC. </w:t>
      </w:r>
      <w:r w:rsidR="00C93470">
        <w:t>T</w:t>
      </w:r>
      <w:r w:rsidR="00F52E19">
        <w:t>herefore</w:t>
      </w:r>
      <w:r w:rsidR="00C93470">
        <w:t>, it would be</w:t>
      </w:r>
      <w:r w:rsidR="00F52E19">
        <w:t xml:space="preserve"> beneficial if the periodicity of the gNB Rx-Tx time difference measurements (F1AP) </w:t>
      </w:r>
      <w:r w:rsidR="00C93470">
        <w:t>is</w:t>
      </w:r>
      <w:r w:rsidR="00F52E19">
        <w:t xml:space="preserve"> aligned with that of the UE Rx-Tx time difference measurements</w:t>
      </w:r>
      <w:r w:rsidR="00257F97">
        <w:t xml:space="preserve"> (RRC)</w:t>
      </w:r>
      <w:r w:rsidR="00F52E19">
        <w:t>.</w:t>
      </w:r>
    </w:p>
    <w:p w14:paraId="21A33113" w14:textId="1D5F0173" w:rsidR="006A3423" w:rsidRDefault="00287FAA" w:rsidP="00150F7C">
      <w:r>
        <w:t>RAN2 has agreed to the following periodicity values for UE Rx-Tx time difference measurements</w:t>
      </w:r>
      <w:r w:rsidR="0039380A">
        <w:t xml:space="preserve"> in RRC</w:t>
      </w:r>
      <w:r>
        <w:t>:</w:t>
      </w:r>
    </w:p>
    <w:p w14:paraId="7D1BF930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7F97">
        <w:rPr>
          <w:rFonts w:ascii="Courier New" w:eastAsia="Times New Roman" w:hAnsi="Courier New"/>
          <w:noProof/>
          <w:sz w:val="16"/>
          <w:lang w:eastAsia="en-GB"/>
        </w:rPr>
        <w:t>RxTxPeriodical-r17  ::=                     SEQUENCE {</w:t>
      </w:r>
    </w:p>
    <w:p w14:paraId="3533ADAF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7F97">
        <w:rPr>
          <w:rFonts w:ascii="Courier New" w:eastAsia="Times New Roman" w:hAnsi="Courier New"/>
          <w:noProof/>
          <w:sz w:val="16"/>
          <w:lang w:eastAsia="en-GB"/>
        </w:rPr>
        <w:t xml:space="preserve">    rxTxReportInterval-r17                      RxTxReportInterval-r17,</w:t>
      </w:r>
    </w:p>
    <w:p w14:paraId="1A9AE72C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7F97">
        <w:rPr>
          <w:rFonts w:ascii="Courier New" w:eastAsia="Times New Roman" w:hAnsi="Courier New"/>
          <w:noProof/>
          <w:sz w:val="16"/>
          <w:lang w:eastAsia="en-GB"/>
        </w:rPr>
        <w:t xml:space="preserve">    reportAmount-r17                            ENUMERATED {r1, infinity, spare6, spare5, spare4, spare3, spare2, spare1},</w:t>
      </w:r>
    </w:p>
    <w:p w14:paraId="43A3393C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7F97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7D779C0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7F9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66BB7A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331369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57F97">
        <w:rPr>
          <w:rFonts w:ascii="Courier New" w:eastAsia="Times New Roman" w:hAnsi="Courier New"/>
          <w:noProof/>
          <w:sz w:val="16"/>
          <w:lang w:eastAsia="en-GB"/>
        </w:rPr>
        <w:t>RxTxReportInterval-r17 ::= ENUMERATED {</w:t>
      </w:r>
      <w:r w:rsidRPr="00257F97">
        <w:rPr>
          <w:rFonts w:ascii="Courier New" w:eastAsia="Times New Roman" w:hAnsi="Courier New"/>
          <w:noProof/>
          <w:sz w:val="16"/>
          <w:highlight w:val="yellow"/>
          <w:lang w:eastAsia="en-GB"/>
        </w:rPr>
        <w:t>ms80,ms120,ms160,ms240,ms320,ms480,ms640,ms1024,ms1280,ms2048,ms2560,ms5120</w:t>
      </w:r>
      <w:r w:rsidRPr="00257F97">
        <w:rPr>
          <w:rFonts w:ascii="Courier New" w:eastAsia="Times New Roman" w:hAnsi="Courier New"/>
          <w:noProof/>
          <w:sz w:val="16"/>
          <w:lang w:eastAsia="en-GB"/>
        </w:rPr>
        <w:t>,spare4,spare3,spare2,spare1}</w:t>
      </w:r>
    </w:p>
    <w:p w14:paraId="127C5FB1" w14:textId="77777777" w:rsidR="00257F97" w:rsidRPr="00257F97" w:rsidRDefault="00257F97" w:rsidP="00257F9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385F60" w14:textId="3EE327B2" w:rsidR="00257F97" w:rsidRDefault="00257F97" w:rsidP="00150F7C"/>
    <w:p w14:paraId="2B76B540" w14:textId="43AD4350" w:rsidR="00257F97" w:rsidRDefault="00287FAA" w:rsidP="00150F7C">
      <w:r>
        <w:t>It is therefore proposed to use these same values for the PDC measurement periodicity.</w:t>
      </w:r>
    </w:p>
    <w:p w14:paraId="1CBB4E8E" w14:textId="6912CDFB" w:rsidR="00150F7C" w:rsidRPr="009D5D74" w:rsidRDefault="00150F7C" w:rsidP="00150F7C">
      <w:pPr>
        <w:ind w:left="1350" w:hanging="1066"/>
        <w:rPr>
          <w:b/>
          <w:bCs/>
        </w:rPr>
      </w:pPr>
      <w:r w:rsidRPr="009D5D74">
        <w:rPr>
          <w:b/>
          <w:bCs/>
        </w:rPr>
        <w:t>Proposal 1:</w:t>
      </w:r>
      <w:r w:rsidRPr="009D5D74">
        <w:rPr>
          <w:b/>
          <w:bCs/>
        </w:rPr>
        <w:tab/>
      </w:r>
      <w:r w:rsidR="00287FAA">
        <w:rPr>
          <w:b/>
          <w:bCs/>
        </w:rPr>
        <w:t xml:space="preserve">The values of the </w:t>
      </w:r>
      <w:r w:rsidR="00287FAA" w:rsidRPr="00287FAA">
        <w:rPr>
          <w:b/>
          <w:bCs/>
          <w:i/>
          <w:iCs/>
        </w:rPr>
        <w:t>PDC Measurement Periodicity</w:t>
      </w:r>
      <w:r w:rsidR="00287FAA">
        <w:rPr>
          <w:b/>
          <w:bCs/>
        </w:rPr>
        <w:t xml:space="preserve"> IE in F1AP should be aligned with the values of the </w:t>
      </w:r>
      <w:r w:rsidR="00287FAA" w:rsidRPr="00287FAA">
        <w:rPr>
          <w:b/>
          <w:bCs/>
          <w:i/>
          <w:iCs/>
        </w:rPr>
        <w:t>RxTxReportInterval-r17</w:t>
      </w:r>
      <w:r w:rsidR="00287FAA">
        <w:rPr>
          <w:b/>
          <w:bCs/>
        </w:rPr>
        <w:t xml:space="preserve"> IE in RRC</w:t>
      </w:r>
      <w:r w:rsidRPr="009D5D74">
        <w:rPr>
          <w:b/>
          <w:bCs/>
        </w:rPr>
        <w:t xml:space="preserve">. </w:t>
      </w:r>
    </w:p>
    <w:p w14:paraId="7073C065" w14:textId="2E145F4B" w:rsidR="00150F7C" w:rsidRDefault="00150F7C" w:rsidP="00150F7C">
      <w:pPr>
        <w:pStyle w:val="Heading2"/>
      </w:pPr>
      <w:r w:rsidRPr="009D5D74">
        <w:t>2.</w:t>
      </w:r>
      <w:r>
        <w:t>2</w:t>
      </w:r>
      <w:r w:rsidRPr="009D5D74">
        <w:tab/>
      </w:r>
      <w:r w:rsidR="002F197C">
        <w:t>PDC timing advance granularity</w:t>
      </w:r>
    </w:p>
    <w:p w14:paraId="721580EC" w14:textId="1F209AE1" w:rsidR="00150F7C" w:rsidRDefault="00287FAA" w:rsidP="00150F7C">
      <w:r>
        <w:t xml:space="preserve">The </w:t>
      </w:r>
      <w:r w:rsidR="00504F11" w:rsidRPr="00504F11">
        <w:rPr>
          <w:i/>
          <w:iCs/>
        </w:rPr>
        <w:t>NR PDC Timing Advance</w:t>
      </w:r>
      <w:r w:rsidR="00504F11">
        <w:t xml:space="preserve"> IE is expressed in units of </w:t>
      </w:r>
      <w:r w:rsidR="00504F11" w:rsidRPr="00800176">
        <w:rPr>
          <w:noProof/>
        </w:rPr>
        <w:t>[64*</w:t>
      </w:r>
      <w:r w:rsidR="00504F11" w:rsidRPr="00800176">
        <w:rPr>
          <w:position w:val="-10"/>
        </w:rPr>
        <w:object w:dxaOrig="220" w:dyaOrig="300" w14:anchorId="4DAD5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pt" o:ole="">
            <v:imagedata r:id="rId13" o:title=""/>
          </v:shape>
          <o:OLEObject Type="Embed" ProgID="Equation.DSMT4" ShapeID="_x0000_i1025" DrawAspect="Content" ObjectID="_1712205942" r:id="rId14"/>
        </w:object>
      </w:r>
      <w:r w:rsidR="00504F11" w:rsidRPr="00800176">
        <w:t>] ns</w:t>
      </w:r>
      <w:r w:rsidR="00504F11">
        <w:t>, which gives a granularity of 32ns</w:t>
      </w:r>
      <w:r w:rsidR="006526C1">
        <w:t xml:space="preserve"> that is aligned with the granularity of</w:t>
      </w:r>
      <w:r w:rsidR="00F77795">
        <w:t xml:space="preserve"> Rx-Tx </w:t>
      </w:r>
      <w:r w:rsidR="006526C1">
        <w:t>measurements</w:t>
      </w:r>
      <w:r w:rsidR="00F77795">
        <w:t xml:space="preserve"> with k=5</w:t>
      </w:r>
      <w:r w:rsidR="006526C1">
        <w:t>.  This accuracy seems sufficient for gNB side PDC.</w:t>
      </w:r>
    </w:p>
    <w:p w14:paraId="3CA42EEA" w14:textId="18E7829E" w:rsidR="00150F7C" w:rsidRPr="008A3572" w:rsidRDefault="00150F7C" w:rsidP="00150F7C">
      <w:pPr>
        <w:ind w:left="1350" w:hanging="1066"/>
        <w:rPr>
          <w:b/>
          <w:bCs/>
        </w:rPr>
      </w:pPr>
      <w:r w:rsidRPr="008A3572">
        <w:rPr>
          <w:b/>
          <w:bCs/>
        </w:rPr>
        <w:t>Proposal 2:</w:t>
      </w:r>
      <w:r w:rsidRPr="008A3572">
        <w:rPr>
          <w:b/>
          <w:bCs/>
        </w:rPr>
        <w:tab/>
      </w:r>
      <w:r w:rsidR="006526C1" w:rsidRPr="008A3572">
        <w:rPr>
          <w:b/>
          <w:bCs/>
        </w:rPr>
        <w:t xml:space="preserve">No change is needed to </w:t>
      </w:r>
      <w:r w:rsidR="008A3572" w:rsidRPr="008A3572">
        <w:rPr>
          <w:b/>
          <w:bCs/>
        </w:rPr>
        <w:t xml:space="preserve">the </w:t>
      </w:r>
      <w:r w:rsidR="008A3572" w:rsidRPr="008A3572">
        <w:rPr>
          <w:b/>
          <w:bCs/>
          <w:i/>
          <w:iCs/>
        </w:rPr>
        <w:t>NR PDC Timing Advance</w:t>
      </w:r>
      <w:r w:rsidR="008A3572" w:rsidRPr="008A3572">
        <w:rPr>
          <w:b/>
          <w:bCs/>
        </w:rPr>
        <w:t xml:space="preserve"> IE, </w:t>
      </w:r>
      <w:proofErr w:type="gramStart"/>
      <w:r w:rsidR="008A3572" w:rsidRPr="008A3572">
        <w:rPr>
          <w:b/>
          <w:bCs/>
        </w:rPr>
        <w:t>i.e.</w:t>
      </w:r>
      <w:proofErr w:type="gramEnd"/>
      <w:r w:rsidR="008A3572" w:rsidRPr="008A3572">
        <w:rPr>
          <w:b/>
          <w:bCs/>
        </w:rPr>
        <w:t xml:space="preserve"> </w:t>
      </w:r>
      <w:r w:rsidR="008A3572">
        <w:rPr>
          <w:b/>
          <w:bCs/>
        </w:rPr>
        <w:t xml:space="preserve">current </w:t>
      </w:r>
      <w:r w:rsidR="008A3572" w:rsidRPr="008A3572">
        <w:rPr>
          <w:b/>
          <w:bCs/>
        </w:rPr>
        <w:t xml:space="preserve">value in units of </w:t>
      </w:r>
      <w:r w:rsidR="008A3572" w:rsidRPr="008A3572">
        <w:rPr>
          <w:b/>
          <w:bCs/>
          <w:noProof/>
        </w:rPr>
        <w:t>[64*</w:t>
      </w:r>
      <w:r w:rsidR="008A3572" w:rsidRPr="008A3572">
        <w:rPr>
          <w:b/>
          <w:bCs/>
          <w:position w:val="-10"/>
        </w:rPr>
        <w:object w:dxaOrig="220" w:dyaOrig="300" w14:anchorId="2CE025DB">
          <v:shape id="_x0000_i1026" type="#_x0000_t75" style="width:12pt;height:15pt" o:ole="">
            <v:imagedata r:id="rId13" o:title=""/>
          </v:shape>
          <o:OLEObject Type="Embed" ProgID="Equation.DSMT4" ShapeID="_x0000_i1026" DrawAspect="Content" ObjectID="_1712205943" r:id="rId15"/>
        </w:object>
      </w:r>
      <w:r w:rsidR="008A3572" w:rsidRPr="008A3572">
        <w:rPr>
          <w:b/>
          <w:bCs/>
        </w:rPr>
        <w:t>] ns and range up to 2ms</w:t>
      </w:r>
      <w:r w:rsidR="008A3572">
        <w:rPr>
          <w:b/>
          <w:bCs/>
        </w:rPr>
        <w:t xml:space="preserve"> are sufficient</w:t>
      </w:r>
      <w:r w:rsidR="008A3572" w:rsidRPr="008A3572">
        <w:rPr>
          <w:b/>
          <w:bCs/>
        </w:rPr>
        <w:t>.</w:t>
      </w:r>
    </w:p>
    <w:p w14:paraId="3BA48560" w14:textId="28FB8F17" w:rsidR="00150F7C" w:rsidRDefault="00150F7C" w:rsidP="00150F7C">
      <w:pPr>
        <w:pStyle w:val="Heading2"/>
      </w:pPr>
      <w:r w:rsidRPr="009D5D74">
        <w:t>2.</w:t>
      </w:r>
      <w:r>
        <w:t>3</w:t>
      </w:r>
      <w:r w:rsidRPr="009D5D74">
        <w:tab/>
      </w:r>
      <w:r>
        <w:t>NG</w:t>
      </w:r>
      <w:r w:rsidR="00666DE4">
        <w:t>-based and Xn-based Handover</w:t>
      </w:r>
    </w:p>
    <w:p w14:paraId="3DFFC895" w14:textId="048AB674" w:rsidR="00150F7C" w:rsidRDefault="00666DE4" w:rsidP="00150F7C">
      <w:r>
        <w:t>RAN3 has received an LS from SA2 in [1], asking RAN3 view on transfer of the UE-specific “</w:t>
      </w:r>
      <w:r w:rsidRPr="00666DE4">
        <w:rPr>
          <w:i/>
          <w:iCs/>
        </w:rPr>
        <w:t>5G access stratum time distribution indication and the Uu time synchronization error budget</w:t>
      </w:r>
      <w:r>
        <w:t>” during Xn/NGAP HO.</w:t>
      </w:r>
    </w:p>
    <w:p w14:paraId="58862574" w14:textId="4C0F24E8" w:rsidR="008A3572" w:rsidRDefault="003B7984" w:rsidP="00150F7C">
      <w:r>
        <w:lastRenderedPageBreak/>
        <w:t xml:space="preserve">Related to SA2’s question, RAN3 reached the following agreements in RAN3#114 and RAN3#114bis which are </w:t>
      </w:r>
      <w:r w:rsidR="00C93470">
        <w:t xml:space="preserve">already </w:t>
      </w:r>
      <w:r>
        <w:t xml:space="preserve">reflected in the Release 17 </w:t>
      </w:r>
      <w:r w:rsidR="00C93470">
        <w:t>NGAP/</w:t>
      </w:r>
      <w:proofErr w:type="spellStart"/>
      <w:r w:rsidR="00C93470">
        <w:t>XnAP</w:t>
      </w:r>
      <w:proofErr w:type="spellEnd"/>
      <w:r w:rsidR="00C93470">
        <w:t xml:space="preserve"> </w:t>
      </w:r>
      <w:r>
        <w:t>specifications:</w:t>
      </w:r>
    </w:p>
    <w:p w14:paraId="589B01C2" w14:textId="1A59E96C" w:rsidR="003B7984" w:rsidRDefault="003B7984" w:rsidP="003B7984">
      <w:pPr>
        <w:pStyle w:val="B1"/>
      </w:pPr>
      <w:r>
        <w:t>-</w:t>
      </w:r>
      <w:r>
        <w:tab/>
        <w:t xml:space="preserve">The </w:t>
      </w:r>
      <w:r w:rsidRPr="003B7984">
        <w:rPr>
          <w:i/>
          <w:iCs/>
        </w:rPr>
        <w:t>Time Synchronisation Assistance Information</w:t>
      </w:r>
      <w:r>
        <w:t xml:space="preserve"> IE includes two sub-IEs:</w:t>
      </w:r>
    </w:p>
    <w:p w14:paraId="065C9460" w14:textId="62D72DB1" w:rsidR="003B7984" w:rsidRDefault="003B7984" w:rsidP="003B7984">
      <w:pPr>
        <w:pStyle w:val="B2"/>
      </w:pPr>
      <w:r>
        <w:t>-</w:t>
      </w:r>
      <w:r>
        <w:tab/>
      </w:r>
      <w:r w:rsidRPr="003B7984">
        <w:rPr>
          <w:i/>
          <w:iCs/>
        </w:rPr>
        <w:t>Time Distribution Indication</w:t>
      </w:r>
      <w:r>
        <w:t xml:space="preserve"> IE encoded as ENUMERATED type with two codepoints (enabled, disabled</w:t>
      </w:r>
      <w:proofErr w:type="gramStart"/>
      <w:r>
        <w:t>);</w:t>
      </w:r>
      <w:proofErr w:type="gramEnd"/>
    </w:p>
    <w:p w14:paraId="752D0D00" w14:textId="5264970B" w:rsidR="003B7984" w:rsidRDefault="003B7984" w:rsidP="003B7984">
      <w:pPr>
        <w:pStyle w:val="B2"/>
      </w:pPr>
      <w:r>
        <w:t>-</w:t>
      </w:r>
      <w:r>
        <w:tab/>
      </w:r>
      <w:r w:rsidRPr="003B7984">
        <w:rPr>
          <w:i/>
          <w:iCs/>
        </w:rPr>
        <w:t>Uu Time Synchronisation Error Budget</w:t>
      </w:r>
      <w:r>
        <w:t xml:space="preserve"> IE encoded as INTEGER type having range 1ns to 1ms, with 1ns granularity.</w:t>
      </w:r>
    </w:p>
    <w:p w14:paraId="37D25028" w14:textId="453D63ED" w:rsidR="003B7984" w:rsidRDefault="003B7984" w:rsidP="003B7984">
      <w:pPr>
        <w:pStyle w:val="B1"/>
      </w:pPr>
      <w:r>
        <w:t>-</w:t>
      </w:r>
      <w:r>
        <w:tab/>
        <w:t xml:space="preserve">The </w:t>
      </w:r>
      <w:r w:rsidRPr="003B7984">
        <w:rPr>
          <w:i/>
          <w:iCs/>
        </w:rPr>
        <w:t>Time Synchronisation Assistance Information</w:t>
      </w:r>
      <w:r>
        <w:t xml:space="preserve"> IE </w:t>
      </w:r>
      <w:r w:rsidR="00EA3023">
        <w:t>is introduced as an optional UE-level parameter in:</w:t>
      </w:r>
    </w:p>
    <w:p w14:paraId="5F2F54DC" w14:textId="34BAE750" w:rsidR="00EA3023" w:rsidRDefault="00EA3023" w:rsidP="00EA3023">
      <w:pPr>
        <w:pStyle w:val="B2"/>
      </w:pPr>
      <w:r>
        <w:t>-</w:t>
      </w:r>
      <w:r>
        <w:tab/>
        <w:t>NGAP: INITIAL CONTEXT SETUP REQUEST, UE CONTEXT MODIFICATION REQUEST, HANDOVER REQUEST, and PATH SWITCH REQUEST ACKNOWLEDGEMENT messages.</w:t>
      </w:r>
    </w:p>
    <w:p w14:paraId="79AB8053" w14:textId="0148A8A8" w:rsidR="00EA3023" w:rsidRDefault="00EA3023" w:rsidP="00EA3023">
      <w:pPr>
        <w:pStyle w:val="B2"/>
      </w:pPr>
      <w:r>
        <w:t>-</w:t>
      </w:r>
      <w:r>
        <w:tab/>
      </w:r>
      <w:proofErr w:type="spellStart"/>
      <w:r>
        <w:t>XnAP</w:t>
      </w:r>
      <w:proofErr w:type="spellEnd"/>
      <w:r>
        <w:t>: HANDOVER REQUEST and RETRIEVE UE CONTEXT RESPONSE messages.</w:t>
      </w:r>
    </w:p>
    <w:p w14:paraId="5B7AD82C" w14:textId="4B86933E" w:rsidR="00EA3023" w:rsidRDefault="00EA3023" w:rsidP="00EA3023">
      <w:pPr>
        <w:pStyle w:val="B2"/>
        <w:ind w:left="0" w:firstLine="0"/>
      </w:pPr>
      <w:r>
        <w:t>Therefore, RAN3 can respond to SA2 that the UE-specific “</w:t>
      </w:r>
      <w:r w:rsidRPr="00666DE4">
        <w:rPr>
          <w:i/>
          <w:iCs/>
        </w:rPr>
        <w:t>5G access stratum time distribution indication and the Uu time synchronization error budget</w:t>
      </w:r>
      <w:r>
        <w:t>” are transferred during handover as follows:</w:t>
      </w:r>
    </w:p>
    <w:p w14:paraId="0688DABB" w14:textId="5456D382" w:rsidR="00C64DCB" w:rsidRDefault="00EA3023" w:rsidP="00EA3023">
      <w:pPr>
        <w:pStyle w:val="B1"/>
      </w:pPr>
      <w:r>
        <w:t>-</w:t>
      </w:r>
      <w:r>
        <w:tab/>
      </w:r>
      <w:r w:rsidR="00C64DCB">
        <w:t xml:space="preserve">RAN3 has defined the </w:t>
      </w:r>
      <w:r w:rsidR="00C64DCB" w:rsidRPr="003B7984">
        <w:rPr>
          <w:i/>
          <w:iCs/>
        </w:rPr>
        <w:t>Time Synchronisation Assistance Information</w:t>
      </w:r>
      <w:r w:rsidR="00C64DCB">
        <w:t xml:space="preserve"> IE to contain the </w:t>
      </w:r>
      <w:r w:rsidR="00C64DCB" w:rsidRPr="00C64DCB">
        <w:t>time distribution indication and the Uu time synchronization error budget</w:t>
      </w:r>
      <w:r w:rsidR="006E4AC5">
        <w:t>.</w:t>
      </w:r>
    </w:p>
    <w:p w14:paraId="1D57CE18" w14:textId="00031980" w:rsidR="00C12CC6" w:rsidRDefault="00C64DCB" w:rsidP="00EA3023">
      <w:pPr>
        <w:pStyle w:val="B1"/>
      </w:pPr>
      <w:r>
        <w:t>-</w:t>
      </w:r>
      <w:r>
        <w:tab/>
      </w:r>
      <w:r w:rsidR="00EA3023">
        <w:t xml:space="preserve">In case of Xn-based handover, the </w:t>
      </w:r>
      <w:r w:rsidR="00EA3023" w:rsidRPr="003B7984">
        <w:rPr>
          <w:i/>
          <w:iCs/>
        </w:rPr>
        <w:t>Time Synchronisation Assistance Information</w:t>
      </w:r>
      <w:r w:rsidR="00EA3023">
        <w:t xml:space="preserve"> IE</w:t>
      </w:r>
      <w:r w:rsidR="00C12CC6">
        <w:t xml:space="preserve"> is passed from source gNB to target gNB </w:t>
      </w:r>
      <w:r>
        <w:t>using</w:t>
      </w:r>
      <w:r w:rsidR="00C12CC6">
        <w:t xml:space="preserve"> the </w:t>
      </w:r>
      <w:proofErr w:type="spellStart"/>
      <w:r w:rsidR="00C12CC6">
        <w:t>XnAP</w:t>
      </w:r>
      <w:proofErr w:type="spellEnd"/>
      <w:r w:rsidR="00C12CC6">
        <w:t>: HANDOVER REQUEST message</w:t>
      </w:r>
      <w:r w:rsidR="006E4AC5">
        <w:t>.</w:t>
      </w:r>
    </w:p>
    <w:p w14:paraId="04CB7E67" w14:textId="1CAFCF0C" w:rsidR="00EA3023" w:rsidRDefault="00C12CC6" w:rsidP="00EA3023">
      <w:pPr>
        <w:pStyle w:val="B1"/>
      </w:pPr>
      <w:r>
        <w:t>-</w:t>
      </w:r>
      <w:r>
        <w:tab/>
        <w:t xml:space="preserve">In case of NG-based handover, the </w:t>
      </w:r>
      <w:r w:rsidRPr="003B7984">
        <w:rPr>
          <w:i/>
          <w:iCs/>
        </w:rPr>
        <w:t>Time Synchronisation Assistance Information</w:t>
      </w:r>
      <w:r>
        <w:t xml:space="preserve"> IE is provided from the AMF to the target gNB </w:t>
      </w:r>
      <w:r w:rsidR="00C64DCB">
        <w:t>using</w:t>
      </w:r>
      <w:r>
        <w:t xml:space="preserve"> the NGAP: HANDOVER REQUEST message.</w:t>
      </w:r>
    </w:p>
    <w:p w14:paraId="5F30A1A8" w14:textId="6FD692EA" w:rsidR="00150F7C" w:rsidRPr="00C64DCB" w:rsidRDefault="00150F7C" w:rsidP="00150F7C">
      <w:pPr>
        <w:ind w:left="1350" w:hanging="1066"/>
        <w:rPr>
          <w:b/>
          <w:bCs/>
        </w:rPr>
      </w:pPr>
      <w:r w:rsidRPr="00C64DCB">
        <w:rPr>
          <w:b/>
          <w:bCs/>
        </w:rPr>
        <w:t>Proposal 3:</w:t>
      </w:r>
      <w:r w:rsidRPr="00C64DCB">
        <w:rPr>
          <w:b/>
          <w:bCs/>
        </w:rPr>
        <w:tab/>
      </w:r>
      <w:r w:rsidR="00C64DCB" w:rsidRPr="00C64DCB">
        <w:rPr>
          <w:b/>
          <w:bCs/>
        </w:rPr>
        <w:t xml:space="preserve">Respond to the SA2 LS that the </w:t>
      </w:r>
      <w:r w:rsidR="00C64DCB" w:rsidRPr="00C64DCB">
        <w:rPr>
          <w:b/>
          <w:bCs/>
          <w:i/>
          <w:iCs/>
        </w:rPr>
        <w:t>5G access stratum time distribution indication and the Uu time synchronization error budget</w:t>
      </w:r>
      <w:r w:rsidR="00C64DCB" w:rsidRPr="00C64DCB">
        <w:rPr>
          <w:b/>
          <w:bCs/>
        </w:rPr>
        <w:t xml:space="preserve"> </w:t>
      </w:r>
      <w:proofErr w:type="gramStart"/>
      <w:r w:rsidR="00C64DCB" w:rsidRPr="00C64DCB">
        <w:rPr>
          <w:b/>
          <w:bCs/>
        </w:rPr>
        <w:t>are</w:t>
      </w:r>
      <w:proofErr w:type="gramEnd"/>
      <w:r w:rsidR="00C64DCB" w:rsidRPr="00C64DCB">
        <w:rPr>
          <w:b/>
          <w:bCs/>
        </w:rPr>
        <w:t xml:space="preserve"> transferred during Xn/NGAP HO as above.</w:t>
      </w:r>
    </w:p>
    <w:p w14:paraId="52044116" w14:textId="338C502D" w:rsidR="00C92871" w:rsidRPr="009D5D74" w:rsidRDefault="0052745F" w:rsidP="00C92871">
      <w:pPr>
        <w:pStyle w:val="Heading1"/>
      </w:pPr>
      <w:r w:rsidRPr="009D5D74">
        <w:t>3</w:t>
      </w:r>
      <w:r w:rsidR="00C92871" w:rsidRPr="009D5D74">
        <w:tab/>
        <w:t>Conclusions</w:t>
      </w:r>
    </w:p>
    <w:p w14:paraId="0841BEDD" w14:textId="39C43741" w:rsidR="00C92871" w:rsidRPr="009D5D74" w:rsidRDefault="00C92871" w:rsidP="00C92871">
      <w:pPr>
        <w:rPr>
          <w:noProof/>
        </w:rPr>
      </w:pPr>
      <w:r w:rsidRPr="009D5D74">
        <w:t xml:space="preserve">In this paper, we </w:t>
      </w:r>
      <w:r w:rsidR="001E0151" w:rsidRPr="009D5D74">
        <w:t>analysed</w:t>
      </w:r>
      <w:r w:rsidRPr="009D5D74">
        <w:t xml:space="preserve"> the </w:t>
      </w:r>
      <w:r w:rsidR="000D29B1" w:rsidRPr="009D5D74">
        <w:t xml:space="preserve">remaining open issues for time synchronization </w:t>
      </w:r>
      <w:r w:rsidR="00E45D65">
        <w:t>enhancements</w:t>
      </w:r>
      <w:r w:rsidR="000D29B1" w:rsidRPr="009D5D74">
        <w:t>. The following is proposed</w:t>
      </w:r>
      <w:r w:rsidRPr="009D5D74">
        <w:rPr>
          <w:noProof/>
        </w:rPr>
        <w:t>:</w:t>
      </w:r>
    </w:p>
    <w:p w14:paraId="56EE928E" w14:textId="77777777" w:rsidR="00E45D65" w:rsidRPr="009D5D74" w:rsidRDefault="00E45D65" w:rsidP="00E45D65">
      <w:pPr>
        <w:ind w:left="1350" w:hanging="1066"/>
        <w:rPr>
          <w:b/>
          <w:bCs/>
        </w:rPr>
      </w:pPr>
      <w:r w:rsidRPr="009D5D74">
        <w:rPr>
          <w:b/>
          <w:bCs/>
        </w:rPr>
        <w:t>Proposal 1:</w:t>
      </w:r>
      <w:r w:rsidRPr="009D5D74">
        <w:rPr>
          <w:b/>
          <w:bCs/>
        </w:rPr>
        <w:tab/>
      </w:r>
      <w:r>
        <w:rPr>
          <w:b/>
          <w:bCs/>
        </w:rPr>
        <w:t xml:space="preserve">The values of the </w:t>
      </w:r>
      <w:r w:rsidRPr="00287FAA">
        <w:rPr>
          <w:b/>
          <w:bCs/>
          <w:i/>
          <w:iCs/>
        </w:rPr>
        <w:t>PDC Measurement Periodicity</w:t>
      </w:r>
      <w:r>
        <w:rPr>
          <w:b/>
          <w:bCs/>
        </w:rPr>
        <w:t xml:space="preserve"> IE in F1AP should be aligned with the values of the </w:t>
      </w:r>
      <w:r w:rsidRPr="00287FAA">
        <w:rPr>
          <w:b/>
          <w:bCs/>
          <w:i/>
          <w:iCs/>
        </w:rPr>
        <w:t>RxTxReportInterval-r17</w:t>
      </w:r>
      <w:r>
        <w:rPr>
          <w:b/>
          <w:bCs/>
        </w:rPr>
        <w:t xml:space="preserve"> IE in RRC</w:t>
      </w:r>
      <w:r w:rsidRPr="009D5D74">
        <w:rPr>
          <w:b/>
          <w:bCs/>
        </w:rPr>
        <w:t xml:space="preserve">. </w:t>
      </w:r>
    </w:p>
    <w:p w14:paraId="1B24E636" w14:textId="77777777" w:rsidR="00E45D65" w:rsidRPr="008A3572" w:rsidRDefault="00E45D65" w:rsidP="00E45D65">
      <w:pPr>
        <w:ind w:left="1350" w:hanging="1066"/>
        <w:rPr>
          <w:b/>
          <w:bCs/>
        </w:rPr>
      </w:pPr>
      <w:r w:rsidRPr="008A3572">
        <w:rPr>
          <w:b/>
          <w:bCs/>
        </w:rPr>
        <w:t>Proposal 2:</w:t>
      </w:r>
      <w:r w:rsidRPr="008A3572">
        <w:rPr>
          <w:b/>
          <w:bCs/>
        </w:rPr>
        <w:tab/>
        <w:t xml:space="preserve">No change is needed to the </w:t>
      </w:r>
      <w:r w:rsidRPr="008A3572">
        <w:rPr>
          <w:b/>
          <w:bCs/>
          <w:i/>
          <w:iCs/>
        </w:rPr>
        <w:t>NR PDC Timing Advance</w:t>
      </w:r>
      <w:r w:rsidRPr="008A3572">
        <w:rPr>
          <w:b/>
          <w:bCs/>
        </w:rPr>
        <w:t xml:space="preserve"> IE, </w:t>
      </w:r>
      <w:proofErr w:type="gramStart"/>
      <w:r w:rsidRPr="008A3572">
        <w:rPr>
          <w:b/>
          <w:bCs/>
        </w:rPr>
        <w:t>i.e.</w:t>
      </w:r>
      <w:proofErr w:type="gramEnd"/>
      <w:r w:rsidRPr="008A3572">
        <w:rPr>
          <w:b/>
          <w:bCs/>
        </w:rPr>
        <w:t xml:space="preserve"> </w:t>
      </w:r>
      <w:r>
        <w:rPr>
          <w:b/>
          <w:bCs/>
        </w:rPr>
        <w:t xml:space="preserve">current </w:t>
      </w:r>
      <w:r w:rsidRPr="008A3572">
        <w:rPr>
          <w:b/>
          <w:bCs/>
        </w:rPr>
        <w:t xml:space="preserve">value in units of </w:t>
      </w:r>
      <w:r w:rsidRPr="008A3572">
        <w:rPr>
          <w:b/>
          <w:bCs/>
          <w:noProof/>
        </w:rPr>
        <w:t>[64*</w:t>
      </w:r>
      <w:r w:rsidRPr="008A3572">
        <w:rPr>
          <w:b/>
          <w:bCs/>
          <w:position w:val="-10"/>
        </w:rPr>
        <w:object w:dxaOrig="220" w:dyaOrig="300" w14:anchorId="36489FBD">
          <v:shape id="_x0000_i1027" type="#_x0000_t75" style="width:12pt;height:15pt" o:ole="">
            <v:imagedata r:id="rId13" o:title=""/>
          </v:shape>
          <o:OLEObject Type="Embed" ProgID="Equation.DSMT4" ShapeID="_x0000_i1027" DrawAspect="Content" ObjectID="_1712205944" r:id="rId16"/>
        </w:object>
      </w:r>
      <w:r w:rsidRPr="008A3572">
        <w:rPr>
          <w:b/>
          <w:bCs/>
        </w:rPr>
        <w:t>] ns and range up to 2ms</w:t>
      </w:r>
      <w:r>
        <w:rPr>
          <w:b/>
          <w:bCs/>
        </w:rPr>
        <w:t xml:space="preserve"> are sufficient</w:t>
      </w:r>
      <w:r w:rsidRPr="008A3572">
        <w:rPr>
          <w:b/>
          <w:bCs/>
        </w:rPr>
        <w:t>.</w:t>
      </w:r>
    </w:p>
    <w:p w14:paraId="600CE091" w14:textId="77777777" w:rsidR="00E45D65" w:rsidRPr="00C64DCB" w:rsidRDefault="00E45D65" w:rsidP="00E45D65">
      <w:pPr>
        <w:ind w:left="1350" w:hanging="1066"/>
        <w:rPr>
          <w:b/>
          <w:bCs/>
        </w:rPr>
      </w:pPr>
      <w:r w:rsidRPr="00C64DCB">
        <w:rPr>
          <w:b/>
          <w:bCs/>
        </w:rPr>
        <w:t>Proposal 3:</w:t>
      </w:r>
      <w:r w:rsidRPr="00C64DCB">
        <w:rPr>
          <w:b/>
          <w:bCs/>
        </w:rPr>
        <w:tab/>
        <w:t xml:space="preserve">Respond to the SA2 LS that the </w:t>
      </w:r>
      <w:r w:rsidRPr="00C64DCB">
        <w:rPr>
          <w:b/>
          <w:bCs/>
          <w:i/>
          <w:iCs/>
        </w:rPr>
        <w:t>5G access stratum time distribution indication and the Uu time synchronization error budget</w:t>
      </w:r>
      <w:r w:rsidRPr="00C64DCB">
        <w:rPr>
          <w:b/>
          <w:bCs/>
        </w:rPr>
        <w:t xml:space="preserve"> </w:t>
      </w:r>
      <w:proofErr w:type="gramStart"/>
      <w:r w:rsidRPr="00C64DCB">
        <w:rPr>
          <w:b/>
          <w:bCs/>
        </w:rPr>
        <w:t>are</w:t>
      </w:r>
      <w:proofErr w:type="gramEnd"/>
      <w:r w:rsidRPr="00C64DCB">
        <w:rPr>
          <w:b/>
          <w:bCs/>
        </w:rPr>
        <w:t xml:space="preserve"> transferred during Xn/NGAP HO as above.</w:t>
      </w:r>
    </w:p>
    <w:p w14:paraId="130920E0" w14:textId="258D043A" w:rsidR="000D29B1" w:rsidRPr="009D5D74" w:rsidRDefault="000D29B1" w:rsidP="000D29B1">
      <w:r w:rsidRPr="009D5D74">
        <w:t>A</w:t>
      </w:r>
      <w:r w:rsidR="00E45D65">
        <w:t>n F1AP</w:t>
      </w:r>
      <w:r w:rsidRPr="009D5D74">
        <w:t xml:space="preserve"> </w:t>
      </w:r>
      <w:r w:rsidR="00E45D65">
        <w:t>CR for Proposal 1 is provided in [2], and a Reply LS for Proposal 3 is provided in Annex A</w:t>
      </w:r>
      <w:r w:rsidRPr="009D5D74">
        <w:t>.</w:t>
      </w:r>
    </w:p>
    <w:p w14:paraId="6FAE99DC" w14:textId="45984F40" w:rsidR="006D3A8F" w:rsidRPr="009D5D74" w:rsidRDefault="00CD6D53" w:rsidP="006D3A8F">
      <w:pPr>
        <w:pStyle w:val="Heading1"/>
      </w:pPr>
      <w:r w:rsidRPr="009D5D74">
        <w:t>Reference</w:t>
      </w:r>
      <w:r w:rsidR="006D3A8F" w:rsidRPr="009D5D74">
        <w:t>s</w:t>
      </w:r>
    </w:p>
    <w:p w14:paraId="163733FB" w14:textId="283C6028" w:rsidR="00690A86" w:rsidRDefault="00690A86" w:rsidP="005246B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9D5D74">
        <w:t xml:space="preserve">R3-223034 </w:t>
      </w:r>
      <w:r w:rsidRPr="009D5D74">
        <w:rPr>
          <w:i/>
          <w:iCs/>
        </w:rPr>
        <w:t>LS On handover issue for 5G access stratum time distribution</w:t>
      </w:r>
      <w:r w:rsidR="009D5D74" w:rsidRPr="009D5D74">
        <w:t>, SA2</w:t>
      </w:r>
    </w:p>
    <w:p w14:paraId="2F41965B" w14:textId="0948C223" w:rsidR="008C317B" w:rsidRDefault="008C317B" w:rsidP="005246B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R3-22</w:t>
      </w:r>
      <w:r w:rsidR="00101BB4">
        <w:t>3059</w:t>
      </w:r>
      <w:r>
        <w:t xml:space="preserve"> </w:t>
      </w:r>
      <w:r w:rsidRPr="00B33B01">
        <w:rPr>
          <w:i/>
          <w:iCs/>
        </w:rPr>
        <w:t>Correction of PDC Measurement Periodicity values</w:t>
      </w:r>
      <w:r>
        <w:t>, Nokia, Nokia Shanghai Bell</w:t>
      </w:r>
    </w:p>
    <w:p w14:paraId="53A6DEFB" w14:textId="5CBAB3F1" w:rsidR="00B33B01" w:rsidRDefault="00B33B01" w:rsidP="00B33B01">
      <w:pPr>
        <w:overflowPunct w:val="0"/>
        <w:autoSpaceDE w:val="0"/>
        <w:autoSpaceDN w:val="0"/>
        <w:adjustRightInd w:val="0"/>
        <w:textAlignment w:val="baseline"/>
      </w:pPr>
    </w:p>
    <w:p w14:paraId="3BCA0366" w14:textId="7D03DD7C" w:rsidR="00B33B01" w:rsidRPr="009D5D74" w:rsidRDefault="00B33B01" w:rsidP="00B33B01">
      <w:pPr>
        <w:pStyle w:val="Heading1"/>
      </w:pPr>
      <w:r>
        <w:t>Annex</w:t>
      </w:r>
      <w:r>
        <w:tab/>
        <w:t>A: Draft Reply LS to SA2</w:t>
      </w:r>
    </w:p>
    <w:p w14:paraId="00E2BE8C" w14:textId="77777777" w:rsidR="006E4AC5" w:rsidRDefault="006E4AC5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1523388" w14:textId="1A6DC9C8" w:rsidR="00B33B01" w:rsidRPr="00E263FD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lastRenderedPageBreak/>
        <w:t>Title:</w:t>
      </w:r>
      <w:r w:rsidRPr="00E263FD">
        <w:rPr>
          <w:rFonts w:ascii="Arial" w:hAnsi="Arial" w:cs="Arial"/>
          <w:b/>
        </w:rPr>
        <w:tab/>
      </w:r>
      <w:bookmarkStart w:id="2" w:name="_Hlk38551441"/>
      <w:r w:rsidRPr="009D1619">
        <w:rPr>
          <w:rFonts w:ascii="Arial" w:hAnsi="Arial" w:cs="Arial"/>
          <w:bCs/>
        </w:rPr>
        <w:t xml:space="preserve">Reply LS on </w:t>
      </w:r>
      <w:bookmarkEnd w:id="2"/>
      <w:r>
        <w:rPr>
          <w:rFonts w:ascii="Arial" w:hAnsi="Arial" w:cs="Arial"/>
          <w:bCs/>
        </w:rPr>
        <w:t>handover issue for 5G access stratum time distribution</w:t>
      </w:r>
    </w:p>
    <w:p w14:paraId="198FB55C" w14:textId="77777777" w:rsidR="00B33B01" w:rsidRPr="00E263FD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Release: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392D52CE" w14:textId="5AC85415" w:rsidR="00B33B01" w:rsidRPr="00FC53CF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FC53CF">
        <w:rPr>
          <w:rFonts w:ascii="Arial" w:hAnsi="Arial" w:cs="Arial"/>
          <w:b/>
        </w:rPr>
        <w:t>Work Item:</w:t>
      </w:r>
      <w:r w:rsidRPr="00FC53CF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</w:rPr>
        <w:t>IIoT</w:t>
      </w:r>
      <w:proofErr w:type="spellEnd"/>
    </w:p>
    <w:p w14:paraId="1ACE6E26" w14:textId="77777777" w:rsidR="00B33B01" w:rsidRDefault="00B33B01" w:rsidP="00B33B01">
      <w:pPr>
        <w:spacing w:after="60"/>
        <w:ind w:left="1985" w:hanging="1985"/>
        <w:rPr>
          <w:rFonts w:ascii="Arial" w:hAnsi="Arial" w:cs="Arial"/>
          <w:b/>
        </w:rPr>
      </w:pPr>
    </w:p>
    <w:p w14:paraId="7C645BF4" w14:textId="697D8B8E" w:rsidR="00B33B01" w:rsidRPr="00E263FD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Source:</w:t>
      </w:r>
      <w:r w:rsidRPr="00E263FD">
        <w:rPr>
          <w:rFonts w:ascii="Arial" w:hAnsi="Arial" w:cs="Arial"/>
          <w:bCs/>
        </w:rPr>
        <w:tab/>
      </w:r>
      <w:r w:rsidR="00726AE4">
        <w:rPr>
          <w:rFonts w:ascii="Arial" w:hAnsi="Arial" w:cs="Arial"/>
          <w:bCs/>
        </w:rPr>
        <w:t>RAN3</w:t>
      </w:r>
    </w:p>
    <w:p w14:paraId="312889AA" w14:textId="12254BD5" w:rsidR="00B33B01" w:rsidRPr="00E263FD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To: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</w:t>
      </w:r>
    </w:p>
    <w:p w14:paraId="7B36197E" w14:textId="52DA3D0A" w:rsidR="00B33B01" w:rsidRPr="00E263FD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Cc:</w:t>
      </w:r>
      <w:r w:rsidRPr="00E263FD">
        <w:rPr>
          <w:rFonts w:ascii="Arial" w:hAnsi="Arial" w:cs="Arial"/>
          <w:bCs/>
        </w:rPr>
        <w:tab/>
      </w:r>
    </w:p>
    <w:p w14:paraId="657CF5B3" w14:textId="09FB366E" w:rsidR="00B33B01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</w:p>
    <w:p w14:paraId="6365157C" w14:textId="77777777" w:rsidR="00726AE4" w:rsidRPr="003D5C39" w:rsidRDefault="00726AE4" w:rsidP="00726AE4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37F6168E" w14:textId="1842B9CC" w:rsidR="00726AE4" w:rsidRPr="00F87458" w:rsidRDefault="00726AE4" w:rsidP="00726AE4">
      <w:pPr>
        <w:pStyle w:val="Contact"/>
        <w:tabs>
          <w:tab w:val="clear" w:pos="2268"/>
        </w:tabs>
      </w:pPr>
      <w:r w:rsidRPr="00F87458">
        <w:t>Name:</w:t>
      </w:r>
      <w:r w:rsidRPr="00F87458">
        <w:tab/>
      </w:r>
      <w:r w:rsidRPr="00726AE4">
        <w:rPr>
          <w:b w:val="0"/>
          <w:bCs/>
        </w:rPr>
        <w:t>Sean Kelley</w:t>
      </w:r>
    </w:p>
    <w:p w14:paraId="0F996D60" w14:textId="38B16C7A" w:rsidR="00726AE4" w:rsidRPr="00726AE4" w:rsidRDefault="00726AE4" w:rsidP="00726AE4">
      <w:pPr>
        <w:pStyle w:val="Contact"/>
        <w:tabs>
          <w:tab w:val="clear" w:pos="2268"/>
        </w:tabs>
        <w:rPr>
          <w:bCs/>
          <w:color w:val="0000FF"/>
        </w:rPr>
      </w:pPr>
      <w:r w:rsidRPr="00726AE4">
        <w:rPr>
          <w:color w:val="0000FF"/>
        </w:rPr>
        <w:t>E-mail Address:</w:t>
      </w:r>
      <w:r w:rsidRPr="00726AE4">
        <w:rPr>
          <w:bCs/>
          <w:color w:val="0000FF"/>
        </w:rPr>
        <w:tab/>
      </w:r>
      <w:r w:rsidRPr="00726AE4">
        <w:rPr>
          <w:b w:val="0"/>
          <w:color w:val="0000FF"/>
        </w:rPr>
        <w:t>sean.kelley@nokia.com</w:t>
      </w:r>
    </w:p>
    <w:p w14:paraId="24E2D9EF" w14:textId="77777777" w:rsidR="00B33B01" w:rsidRDefault="00B33B01" w:rsidP="00B33B01">
      <w:pPr>
        <w:spacing w:after="60"/>
        <w:ind w:left="1985" w:hanging="1985"/>
        <w:rPr>
          <w:rFonts w:ascii="Arial" w:hAnsi="Arial" w:cs="Arial"/>
          <w:b/>
        </w:rPr>
      </w:pPr>
    </w:p>
    <w:p w14:paraId="2DCF6FC8" w14:textId="77777777" w:rsidR="00B33B01" w:rsidRPr="00E263FD" w:rsidRDefault="00B33B01" w:rsidP="00B33B01">
      <w:pPr>
        <w:spacing w:after="60"/>
        <w:ind w:left="1985" w:hanging="1985"/>
        <w:rPr>
          <w:rFonts w:ascii="Arial" w:hAnsi="Arial" w:cs="Arial"/>
          <w:bCs/>
        </w:rPr>
      </w:pPr>
      <w:r w:rsidRPr="00E263FD">
        <w:rPr>
          <w:rFonts w:ascii="Arial" w:hAnsi="Arial" w:cs="Arial"/>
          <w:b/>
        </w:rPr>
        <w:t>Attachments:</w:t>
      </w:r>
      <w:r w:rsidRPr="00E263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n/a</w:t>
      </w:r>
    </w:p>
    <w:p w14:paraId="0A0009DA" w14:textId="77777777" w:rsidR="00B33B01" w:rsidRDefault="00B33B01" w:rsidP="00B33B01">
      <w:pPr>
        <w:pBdr>
          <w:bottom w:val="single" w:sz="4" w:space="1" w:color="auto"/>
        </w:pBdr>
        <w:rPr>
          <w:rFonts w:ascii="Arial" w:hAnsi="Arial" w:cs="Arial"/>
        </w:rPr>
      </w:pPr>
    </w:p>
    <w:p w14:paraId="4CE31EEF" w14:textId="77777777" w:rsidR="00B33B01" w:rsidRDefault="00B33B01" w:rsidP="00B33B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29539" w14:textId="69A1E4B2" w:rsidR="00B33B01" w:rsidRDefault="00B33B01" w:rsidP="00B33B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SA2 for the LS on </w:t>
      </w:r>
      <w:r w:rsidR="006E4AC5">
        <w:rPr>
          <w:rFonts w:ascii="Arial" w:hAnsi="Arial" w:cs="Arial"/>
          <w:bCs/>
        </w:rPr>
        <w:t>handover issue for 5G access stratum time distribution</w:t>
      </w:r>
      <w:r>
        <w:rPr>
          <w:rFonts w:ascii="Arial" w:hAnsi="Arial" w:cs="Arial"/>
        </w:rPr>
        <w:t>. The RAN3 response to the SA2 question is as follows:</w:t>
      </w:r>
    </w:p>
    <w:p w14:paraId="581AF40B" w14:textId="77777777" w:rsidR="006E4AC5" w:rsidRPr="006E4AC5" w:rsidRDefault="006E4AC5" w:rsidP="006E4AC5">
      <w:pPr>
        <w:pStyle w:val="B1"/>
        <w:rPr>
          <w:rFonts w:ascii="Arial" w:hAnsi="Arial" w:cs="Arial"/>
        </w:rPr>
      </w:pPr>
      <w:r w:rsidRPr="006E4AC5">
        <w:rPr>
          <w:rFonts w:ascii="Arial" w:hAnsi="Arial" w:cs="Arial"/>
        </w:rPr>
        <w:t>-</w:t>
      </w:r>
      <w:r w:rsidRPr="006E4AC5">
        <w:rPr>
          <w:rFonts w:ascii="Arial" w:hAnsi="Arial" w:cs="Arial"/>
        </w:rPr>
        <w:tab/>
        <w:t xml:space="preserve">RAN3 has defined the </w:t>
      </w:r>
      <w:r w:rsidRPr="006E4AC5">
        <w:rPr>
          <w:rFonts w:ascii="Arial" w:hAnsi="Arial" w:cs="Arial"/>
          <w:i/>
          <w:iCs/>
        </w:rPr>
        <w:t>Time Synchronisation Assistance Information</w:t>
      </w:r>
      <w:r w:rsidRPr="006E4AC5">
        <w:rPr>
          <w:rFonts w:ascii="Arial" w:hAnsi="Arial" w:cs="Arial"/>
        </w:rPr>
        <w:t xml:space="preserve"> IE to contain the time distribution indication and the Uu time synchronization error budget.</w:t>
      </w:r>
    </w:p>
    <w:p w14:paraId="1D112B85" w14:textId="77777777" w:rsidR="006E4AC5" w:rsidRPr="006E4AC5" w:rsidRDefault="006E4AC5" w:rsidP="006E4AC5">
      <w:pPr>
        <w:pStyle w:val="B1"/>
        <w:rPr>
          <w:rFonts w:ascii="Arial" w:hAnsi="Arial" w:cs="Arial"/>
        </w:rPr>
      </w:pPr>
      <w:r w:rsidRPr="006E4AC5">
        <w:rPr>
          <w:rFonts w:ascii="Arial" w:hAnsi="Arial" w:cs="Arial"/>
        </w:rPr>
        <w:t>-</w:t>
      </w:r>
      <w:r w:rsidRPr="006E4AC5">
        <w:rPr>
          <w:rFonts w:ascii="Arial" w:hAnsi="Arial" w:cs="Arial"/>
        </w:rPr>
        <w:tab/>
        <w:t xml:space="preserve">In case of Xn-based handover, the </w:t>
      </w:r>
      <w:r w:rsidRPr="006E4AC5">
        <w:rPr>
          <w:rFonts w:ascii="Arial" w:hAnsi="Arial" w:cs="Arial"/>
          <w:i/>
          <w:iCs/>
        </w:rPr>
        <w:t>Time Synchronisation Assistance Information</w:t>
      </w:r>
      <w:r w:rsidRPr="006E4AC5">
        <w:rPr>
          <w:rFonts w:ascii="Arial" w:hAnsi="Arial" w:cs="Arial"/>
        </w:rPr>
        <w:t xml:space="preserve"> IE is passed from source gNB to target gNB using the </w:t>
      </w:r>
      <w:proofErr w:type="spellStart"/>
      <w:r w:rsidRPr="006E4AC5">
        <w:rPr>
          <w:rFonts w:ascii="Arial" w:hAnsi="Arial" w:cs="Arial"/>
        </w:rPr>
        <w:t>XnAP</w:t>
      </w:r>
      <w:proofErr w:type="spellEnd"/>
      <w:r w:rsidRPr="006E4AC5">
        <w:rPr>
          <w:rFonts w:ascii="Arial" w:hAnsi="Arial" w:cs="Arial"/>
        </w:rPr>
        <w:t>: HANDOVER REQUEST message.</w:t>
      </w:r>
    </w:p>
    <w:p w14:paraId="36BF3D1F" w14:textId="77777777" w:rsidR="006E4AC5" w:rsidRPr="006E4AC5" w:rsidRDefault="006E4AC5" w:rsidP="006E4AC5">
      <w:pPr>
        <w:pStyle w:val="B1"/>
        <w:rPr>
          <w:rFonts w:ascii="Arial" w:hAnsi="Arial" w:cs="Arial"/>
        </w:rPr>
      </w:pPr>
      <w:r w:rsidRPr="006E4AC5">
        <w:rPr>
          <w:rFonts w:ascii="Arial" w:hAnsi="Arial" w:cs="Arial"/>
        </w:rPr>
        <w:t>-</w:t>
      </w:r>
      <w:r w:rsidRPr="006E4AC5">
        <w:rPr>
          <w:rFonts w:ascii="Arial" w:hAnsi="Arial" w:cs="Arial"/>
        </w:rPr>
        <w:tab/>
        <w:t xml:space="preserve">In case of NG-based handover, the </w:t>
      </w:r>
      <w:r w:rsidRPr="006E4AC5">
        <w:rPr>
          <w:rFonts w:ascii="Arial" w:hAnsi="Arial" w:cs="Arial"/>
          <w:i/>
          <w:iCs/>
        </w:rPr>
        <w:t>Time Synchronisation Assistance Information</w:t>
      </w:r>
      <w:r w:rsidRPr="006E4AC5">
        <w:rPr>
          <w:rFonts w:ascii="Arial" w:hAnsi="Arial" w:cs="Arial"/>
        </w:rPr>
        <w:t xml:space="preserve"> IE is provided from the AMF to the target gNB using the NGAP: HANDOVER REQUEST message.</w:t>
      </w:r>
    </w:p>
    <w:p w14:paraId="79575042" w14:textId="77777777" w:rsidR="00B33B01" w:rsidRDefault="00B33B01" w:rsidP="00726AE4"/>
    <w:p w14:paraId="25AEEDA9" w14:textId="77777777" w:rsidR="00B33B01" w:rsidRDefault="00B33B01" w:rsidP="00B33B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2E045A2" w14:textId="77777777" w:rsidR="00B33B01" w:rsidRPr="00E263FD" w:rsidRDefault="00B33B01" w:rsidP="00B33B01">
      <w:pPr>
        <w:spacing w:after="120"/>
        <w:ind w:left="1985" w:hanging="1985"/>
        <w:rPr>
          <w:rFonts w:ascii="Arial" w:hAnsi="Arial" w:cs="Arial"/>
          <w:b/>
        </w:rPr>
      </w:pPr>
      <w:r w:rsidRPr="00E263F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 and RAN2</w:t>
      </w:r>
      <w:r w:rsidRPr="00E263FD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E263FD">
        <w:rPr>
          <w:rFonts w:ascii="Arial" w:hAnsi="Arial" w:cs="Arial"/>
          <w:b/>
        </w:rPr>
        <w:t>.</w:t>
      </w:r>
    </w:p>
    <w:p w14:paraId="30DC3E81" w14:textId="362F4BDA" w:rsidR="00B33B01" w:rsidRPr="00AE396E" w:rsidRDefault="00B33B01" w:rsidP="00B33B01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 to take the above into account.</w:t>
      </w:r>
    </w:p>
    <w:p w14:paraId="747EF926" w14:textId="77777777" w:rsidR="00B33B01" w:rsidRDefault="00B33B01" w:rsidP="00B33B01"/>
    <w:p w14:paraId="46290EBB" w14:textId="77777777" w:rsidR="00B33B01" w:rsidRDefault="00B33B01" w:rsidP="00B33B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3026F360" w14:textId="178A7821" w:rsidR="00B33B01" w:rsidRPr="00E263FD" w:rsidRDefault="00B33B01" w:rsidP="00B33B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</w:t>
      </w:r>
      <w:r w:rsidR="00726AE4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6E4AC5">
        <w:rPr>
          <w:rFonts w:ascii="Arial" w:hAnsi="Arial" w:cs="Arial"/>
          <w:bCs/>
        </w:rPr>
        <w:t>2 – 26 August</w:t>
      </w:r>
      <w:r>
        <w:rPr>
          <w:rFonts w:ascii="Arial" w:hAnsi="Arial" w:cs="Arial"/>
          <w:bCs/>
        </w:rPr>
        <w:t xml:space="preserve"> 202</w:t>
      </w:r>
      <w:r w:rsidR="006E4AC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01C">
        <w:rPr>
          <w:rFonts w:ascii="Arial" w:hAnsi="Arial" w:cs="Arial"/>
          <w:bCs/>
        </w:rPr>
        <w:t>Toulouse</w:t>
      </w:r>
    </w:p>
    <w:bookmarkEnd w:id="1"/>
    <w:p w14:paraId="01961ED7" w14:textId="77777777" w:rsidR="00B33B01" w:rsidRPr="009D5D74" w:rsidRDefault="00B33B01" w:rsidP="00B33B01">
      <w:pPr>
        <w:overflowPunct w:val="0"/>
        <w:autoSpaceDE w:val="0"/>
        <w:autoSpaceDN w:val="0"/>
        <w:adjustRightInd w:val="0"/>
        <w:textAlignment w:val="baseline"/>
      </w:pPr>
    </w:p>
    <w:sectPr w:rsidR="00B33B01" w:rsidRPr="009D5D74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94D6" w14:textId="77777777" w:rsidR="007A497E" w:rsidRDefault="007A497E" w:rsidP="000B02AA">
      <w:pPr>
        <w:spacing w:after="0"/>
      </w:pPr>
      <w:r>
        <w:separator/>
      </w:r>
    </w:p>
  </w:endnote>
  <w:endnote w:type="continuationSeparator" w:id="0">
    <w:p w14:paraId="008A186C" w14:textId="77777777" w:rsidR="007A497E" w:rsidRDefault="007A497E" w:rsidP="000B02AA">
      <w:pPr>
        <w:spacing w:after="0"/>
      </w:pPr>
      <w:r>
        <w:continuationSeparator/>
      </w:r>
    </w:p>
  </w:endnote>
  <w:endnote w:type="continuationNotice" w:id="1">
    <w:p w14:paraId="04E71A59" w14:textId="77777777" w:rsidR="007A497E" w:rsidRDefault="007A4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04E0" w14:textId="77777777" w:rsidR="007A497E" w:rsidRDefault="007A497E" w:rsidP="000B02AA">
      <w:pPr>
        <w:spacing w:after="0"/>
      </w:pPr>
      <w:r>
        <w:separator/>
      </w:r>
    </w:p>
  </w:footnote>
  <w:footnote w:type="continuationSeparator" w:id="0">
    <w:p w14:paraId="72F0BB76" w14:textId="77777777" w:rsidR="007A497E" w:rsidRDefault="007A497E" w:rsidP="000B02AA">
      <w:pPr>
        <w:spacing w:after="0"/>
      </w:pPr>
      <w:r>
        <w:continuationSeparator/>
      </w:r>
    </w:p>
  </w:footnote>
  <w:footnote w:type="continuationNotice" w:id="1">
    <w:p w14:paraId="7E330D76" w14:textId="77777777" w:rsidR="007A497E" w:rsidRDefault="007A49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9"/>
  </w:num>
  <w:num w:numId="4">
    <w:abstractNumId w:val="11"/>
  </w:num>
  <w:num w:numId="5">
    <w:abstractNumId w:val="13"/>
  </w:num>
  <w:num w:numId="6">
    <w:abstractNumId w:val="4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10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11ED"/>
    <w:rsid w:val="00011479"/>
    <w:rsid w:val="000114CC"/>
    <w:rsid w:val="0001154E"/>
    <w:rsid w:val="00012291"/>
    <w:rsid w:val="000125C6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71D0"/>
    <w:rsid w:val="000301A9"/>
    <w:rsid w:val="000308E1"/>
    <w:rsid w:val="00030ED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6436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2AB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2EC"/>
    <w:rsid w:val="00073AFD"/>
    <w:rsid w:val="00073DC8"/>
    <w:rsid w:val="0007425A"/>
    <w:rsid w:val="00074496"/>
    <w:rsid w:val="00074C58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6768"/>
    <w:rsid w:val="000869D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72B"/>
    <w:rsid w:val="000946D3"/>
    <w:rsid w:val="00094710"/>
    <w:rsid w:val="00097ADC"/>
    <w:rsid w:val="00097CFC"/>
    <w:rsid w:val="000A13D8"/>
    <w:rsid w:val="000A3E07"/>
    <w:rsid w:val="000A40E3"/>
    <w:rsid w:val="000A44ED"/>
    <w:rsid w:val="000A4676"/>
    <w:rsid w:val="000A4CCC"/>
    <w:rsid w:val="000A4DC4"/>
    <w:rsid w:val="000A5BDF"/>
    <w:rsid w:val="000A5F0C"/>
    <w:rsid w:val="000A6A6D"/>
    <w:rsid w:val="000A7007"/>
    <w:rsid w:val="000A705A"/>
    <w:rsid w:val="000A7660"/>
    <w:rsid w:val="000B02AA"/>
    <w:rsid w:val="000B0B03"/>
    <w:rsid w:val="000B1B78"/>
    <w:rsid w:val="000B1EC3"/>
    <w:rsid w:val="000B4B95"/>
    <w:rsid w:val="000B4C36"/>
    <w:rsid w:val="000B5487"/>
    <w:rsid w:val="000B6574"/>
    <w:rsid w:val="000B6815"/>
    <w:rsid w:val="000B6F7C"/>
    <w:rsid w:val="000B7B2D"/>
    <w:rsid w:val="000B7BCF"/>
    <w:rsid w:val="000B7BEB"/>
    <w:rsid w:val="000C0352"/>
    <w:rsid w:val="000C07A3"/>
    <w:rsid w:val="000C1462"/>
    <w:rsid w:val="000C17C5"/>
    <w:rsid w:val="000C216F"/>
    <w:rsid w:val="000C238C"/>
    <w:rsid w:val="000C2485"/>
    <w:rsid w:val="000C2979"/>
    <w:rsid w:val="000C2E01"/>
    <w:rsid w:val="000C3E8E"/>
    <w:rsid w:val="000C482A"/>
    <w:rsid w:val="000C4E7A"/>
    <w:rsid w:val="000C50A2"/>
    <w:rsid w:val="000C522B"/>
    <w:rsid w:val="000C5385"/>
    <w:rsid w:val="000C6062"/>
    <w:rsid w:val="000C6077"/>
    <w:rsid w:val="000C6315"/>
    <w:rsid w:val="000C6F82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0D0"/>
    <w:rsid w:val="000E7A4C"/>
    <w:rsid w:val="000F0AF0"/>
    <w:rsid w:val="000F0AF3"/>
    <w:rsid w:val="000F1A62"/>
    <w:rsid w:val="000F259C"/>
    <w:rsid w:val="000F26C3"/>
    <w:rsid w:val="000F2875"/>
    <w:rsid w:val="000F30EE"/>
    <w:rsid w:val="000F34B1"/>
    <w:rsid w:val="000F4C5C"/>
    <w:rsid w:val="000F4CEF"/>
    <w:rsid w:val="000F4D45"/>
    <w:rsid w:val="000F60C3"/>
    <w:rsid w:val="000F6163"/>
    <w:rsid w:val="000F7411"/>
    <w:rsid w:val="000F7BCC"/>
    <w:rsid w:val="0010038A"/>
    <w:rsid w:val="001008AF"/>
    <w:rsid w:val="00101BB4"/>
    <w:rsid w:val="00101C48"/>
    <w:rsid w:val="0010238A"/>
    <w:rsid w:val="00103D25"/>
    <w:rsid w:val="00104072"/>
    <w:rsid w:val="001046CF"/>
    <w:rsid w:val="0010584E"/>
    <w:rsid w:val="001062F2"/>
    <w:rsid w:val="00106399"/>
    <w:rsid w:val="00107256"/>
    <w:rsid w:val="001078AA"/>
    <w:rsid w:val="001112C8"/>
    <w:rsid w:val="00111896"/>
    <w:rsid w:val="00112281"/>
    <w:rsid w:val="001133CF"/>
    <w:rsid w:val="001134F0"/>
    <w:rsid w:val="00113729"/>
    <w:rsid w:val="00113860"/>
    <w:rsid w:val="00115C8B"/>
    <w:rsid w:val="00115C95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662"/>
    <w:rsid w:val="00126727"/>
    <w:rsid w:val="00126C57"/>
    <w:rsid w:val="00126F88"/>
    <w:rsid w:val="00127B94"/>
    <w:rsid w:val="001303C6"/>
    <w:rsid w:val="0013078E"/>
    <w:rsid w:val="0013164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E5F"/>
    <w:rsid w:val="0014486E"/>
    <w:rsid w:val="00144AA3"/>
    <w:rsid w:val="00144D17"/>
    <w:rsid w:val="001453F8"/>
    <w:rsid w:val="001456BF"/>
    <w:rsid w:val="00145E79"/>
    <w:rsid w:val="001464C5"/>
    <w:rsid w:val="00147C83"/>
    <w:rsid w:val="00147D47"/>
    <w:rsid w:val="0015003D"/>
    <w:rsid w:val="00150686"/>
    <w:rsid w:val="00150F7C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571C8"/>
    <w:rsid w:val="00161265"/>
    <w:rsid w:val="0016133F"/>
    <w:rsid w:val="0016139A"/>
    <w:rsid w:val="001620E9"/>
    <w:rsid w:val="001622F0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59E6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75A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2F"/>
    <w:rsid w:val="001C4D79"/>
    <w:rsid w:val="001C52C7"/>
    <w:rsid w:val="001C5DC4"/>
    <w:rsid w:val="001C631E"/>
    <w:rsid w:val="001C74AA"/>
    <w:rsid w:val="001C76E8"/>
    <w:rsid w:val="001C7869"/>
    <w:rsid w:val="001C7D04"/>
    <w:rsid w:val="001D0683"/>
    <w:rsid w:val="001D0702"/>
    <w:rsid w:val="001D1DD8"/>
    <w:rsid w:val="001D29FE"/>
    <w:rsid w:val="001D2C5B"/>
    <w:rsid w:val="001D2CB6"/>
    <w:rsid w:val="001D3A36"/>
    <w:rsid w:val="001D4308"/>
    <w:rsid w:val="001D4EDA"/>
    <w:rsid w:val="001D6528"/>
    <w:rsid w:val="001D6C25"/>
    <w:rsid w:val="001D6EAA"/>
    <w:rsid w:val="001D7F65"/>
    <w:rsid w:val="001E0151"/>
    <w:rsid w:val="001E0827"/>
    <w:rsid w:val="001E0FD3"/>
    <w:rsid w:val="001E1B88"/>
    <w:rsid w:val="001E21BF"/>
    <w:rsid w:val="001E23B8"/>
    <w:rsid w:val="001E2720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56E9"/>
    <w:rsid w:val="00236209"/>
    <w:rsid w:val="00236B43"/>
    <w:rsid w:val="00236B81"/>
    <w:rsid w:val="002374E0"/>
    <w:rsid w:val="002376EB"/>
    <w:rsid w:val="00237DA1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516BD"/>
    <w:rsid w:val="00251EDF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57630"/>
    <w:rsid w:val="00257F97"/>
    <w:rsid w:val="0026082A"/>
    <w:rsid w:val="00260943"/>
    <w:rsid w:val="002614FF"/>
    <w:rsid w:val="00261C3F"/>
    <w:rsid w:val="00262BFE"/>
    <w:rsid w:val="002630A7"/>
    <w:rsid w:val="00263339"/>
    <w:rsid w:val="00263AAB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BE4"/>
    <w:rsid w:val="00276C43"/>
    <w:rsid w:val="0027754D"/>
    <w:rsid w:val="00280232"/>
    <w:rsid w:val="00280560"/>
    <w:rsid w:val="0028066D"/>
    <w:rsid w:val="00280BE7"/>
    <w:rsid w:val="002811B9"/>
    <w:rsid w:val="0028138F"/>
    <w:rsid w:val="00281830"/>
    <w:rsid w:val="00281A93"/>
    <w:rsid w:val="00281D66"/>
    <w:rsid w:val="00281E00"/>
    <w:rsid w:val="002820BD"/>
    <w:rsid w:val="00282771"/>
    <w:rsid w:val="00283130"/>
    <w:rsid w:val="00283990"/>
    <w:rsid w:val="0028539D"/>
    <w:rsid w:val="002855BF"/>
    <w:rsid w:val="00285B6D"/>
    <w:rsid w:val="00287FAA"/>
    <w:rsid w:val="0029027C"/>
    <w:rsid w:val="002909F6"/>
    <w:rsid w:val="002914B5"/>
    <w:rsid w:val="00291DBC"/>
    <w:rsid w:val="00291EAD"/>
    <w:rsid w:val="002929FF"/>
    <w:rsid w:val="0029305F"/>
    <w:rsid w:val="0029363E"/>
    <w:rsid w:val="00293AC2"/>
    <w:rsid w:val="00294310"/>
    <w:rsid w:val="00294475"/>
    <w:rsid w:val="002946B8"/>
    <w:rsid w:val="0029476C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E9"/>
    <w:rsid w:val="002B432A"/>
    <w:rsid w:val="002B45F2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C6B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642E"/>
    <w:rsid w:val="00306F30"/>
    <w:rsid w:val="00306F94"/>
    <w:rsid w:val="003101EC"/>
    <w:rsid w:val="00310203"/>
    <w:rsid w:val="0031056A"/>
    <w:rsid w:val="00311D49"/>
    <w:rsid w:val="003122CD"/>
    <w:rsid w:val="003124D1"/>
    <w:rsid w:val="00312A64"/>
    <w:rsid w:val="00312B98"/>
    <w:rsid w:val="0031338D"/>
    <w:rsid w:val="0031462E"/>
    <w:rsid w:val="0031466F"/>
    <w:rsid w:val="0031585E"/>
    <w:rsid w:val="00315964"/>
    <w:rsid w:val="003163CC"/>
    <w:rsid w:val="00316632"/>
    <w:rsid w:val="003172DC"/>
    <w:rsid w:val="0031730B"/>
    <w:rsid w:val="003174BA"/>
    <w:rsid w:val="003176C3"/>
    <w:rsid w:val="00320B09"/>
    <w:rsid w:val="00320F76"/>
    <w:rsid w:val="00321910"/>
    <w:rsid w:val="003223A2"/>
    <w:rsid w:val="003224D1"/>
    <w:rsid w:val="0032379B"/>
    <w:rsid w:val="00323F75"/>
    <w:rsid w:val="00324F5C"/>
    <w:rsid w:val="00325B7D"/>
    <w:rsid w:val="00325E3E"/>
    <w:rsid w:val="00326069"/>
    <w:rsid w:val="003268C5"/>
    <w:rsid w:val="003274C4"/>
    <w:rsid w:val="00330A1B"/>
    <w:rsid w:val="00330D98"/>
    <w:rsid w:val="00331039"/>
    <w:rsid w:val="00331D60"/>
    <w:rsid w:val="003321C5"/>
    <w:rsid w:val="003329E8"/>
    <w:rsid w:val="003331F5"/>
    <w:rsid w:val="003339E9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0882"/>
    <w:rsid w:val="00341C2A"/>
    <w:rsid w:val="00343005"/>
    <w:rsid w:val="003430C2"/>
    <w:rsid w:val="00343839"/>
    <w:rsid w:val="00344322"/>
    <w:rsid w:val="00345698"/>
    <w:rsid w:val="003465A3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5770"/>
    <w:rsid w:val="003558DB"/>
    <w:rsid w:val="00355942"/>
    <w:rsid w:val="00355BCB"/>
    <w:rsid w:val="00355E41"/>
    <w:rsid w:val="003571BA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2BB4"/>
    <w:rsid w:val="00383368"/>
    <w:rsid w:val="00383B4B"/>
    <w:rsid w:val="0038540A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6A2"/>
    <w:rsid w:val="003B098B"/>
    <w:rsid w:val="003B2E96"/>
    <w:rsid w:val="003B2FD5"/>
    <w:rsid w:val="003B3255"/>
    <w:rsid w:val="003B3FFD"/>
    <w:rsid w:val="003B441E"/>
    <w:rsid w:val="003B5124"/>
    <w:rsid w:val="003B74C7"/>
    <w:rsid w:val="003B7984"/>
    <w:rsid w:val="003B7C80"/>
    <w:rsid w:val="003C01B4"/>
    <w:rsid w:val="003C023C"/>
    <w:rsid w:val="003C12F3"/>
    <w:rsid w:val="003C1342"/>
    <w:rsid w:val="003C18A7"/>
    <w:rsid w:val="003C1A80"/>
    <w:rsid w:val="003C1F13"/>
    <w:rsid w:val="003C21C6"/>
    <w:rsid w:val="003C2261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35D"/>
    <w:rsid w:val="003F07EB"/>
    <w:rsid w:val="003F0AF0"/>
    <w:rsid w:val="003F0DCC"/>
    <w:rsid w:val="003F10E0"/>
    <w:rsid w:val="003F1397"/>
    <w:rsid w:val="003F26D4"/>
    <w:rsid w:val="003F2B05"/>
    <w:rsid w:val="003F2D3C"/>
    <w:rsid w:val="003F2FF2"/>
    <w:rsid w:val="003F3369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C7C"/>
    <w:rsid w:val="00403B4F"/>
    <w:rsid w:val="004042D3"/>
    <w:rsid w:val="004042F7"/>
    <w:rsid w:val="004043C7"/>
    <w:rsid w:val="004045E0"/>
    <w:rsid w:val="00405791"/>
    <w:rsid w:val="004062DC"/>
    <w:rsid w:val="004063C0"/>
    <w:rsid w:val="00406DAD"/>
    <w:rsid w:val="004073B9"/>
    <w:rsid w:val="00407806"/>
    <w:rsid w:val="00407AAA"/>
    <w:rsid w:val="00407EC0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085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1594"/>
    <w:rsid w:val="00443101"/>
    <w:rsid w:val="004434B5"/>
    <w:rsid w:val="004434E2"/>
    <w:rsid w:val="00444CA1"/>
    <w:rsid w:val="00445BF7"/>
    <w:rsid w:val="00445FEE"/>
    <w:rsid w:val="00446CD2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D99"/>
    <w:rsid w:val="00490B06"/>
    <w:rsid w:val="00490D6B"/>
    <w:rsid w:val="00490FDB"/>
    <w:rsid w:val="0049170F"/>
    <w:rsid w:val="00492E13"/>
    <w:rsid w:val="00493545"/>
    <w:rsid w:val="00493901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C5D"/>
    <w:rsid w:val="004A5A63"/>
    <w:rsid w:val="004A643B"/>
    <w:rsid w:val="004A7A4F"/>
    <w:rsid w:val="004B09A8"/>
    <w:rsid w:val="004B0BD3"/>
    <w:rsid w:val="004B137E"/>
    <w:rsid w:val="004B1846"/>
    <w:rsid w:val="004B2465"/>
    <w:rsid w:val="004B2E44"/>
    <w:rsid w:val="004B2F22"/>
    <w:rsid w:val="004B31D3"/>
    <w:rsid w:val="004B37A4"/>
    <w:rsid w:val="004B3D7A"/>
    <w:rsid w:val="004B3DC1"/>
    <w:rsid w:val="004B3FB2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E4C"/>
    <w:rsid w:val="004C0F5A"/>
    <w:rsid w:val="004C102B"/>
    <w:rsid w:val="004C2C93"/>
    <w:rsid w:val="004C301C"/>
    <w:rsid w:val="004C49FD"/>
    <w:rsid w:val="004C5C94"/>
    <w:rsid w:val="004C7772"/>
    <w:rsid w:val="004C7E8B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B07"/>
    <w:rsid w:val="004E02E2"/>
    <w:rsid w:val="004E053F"/>
    <w:rsid w:val="004E213A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662B"/>
    <w:rsid w:val="004F72D3"/>
    <w:rsid w:val="004F7ECA"/>
    <w:rsid w:val="00501102"/>
    <w:rsid w:val="00501394"/>
    <w:rsid w:val="00501990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4F11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160F"/>
    <w:rsid w:val="0053387A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41964"/>
    <w:rsid w:val="00542F90"/>
    <w:rsid w:val="0054317E"/>
    <w:rsid w:val="00543968"/>
    <w:rsid w:val="00543E6C"/>
    <w:rsid w:val="0054478F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035"/>
    <w:rsid w:val="00552A05"/>
    <w:rsid w:val="00552BB4"/>
    <w:rsid w:val="0055354A"/>
    <w:rsid w:val="005536DB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3193"/>
    <w:rsid w:val="00565087"/>
    <w:rsid w:val="0056573F"/>
    <w:rsid w:val="005679A1"/>
    <w:rsid w:val="00567F93"/>
    <w:rsid w:val="0057124B"/>
    <w:rsid w:val="005725B7"/>
    <w:rsid w:val="00573169"/>
    <w:rsid w:val="00573E3A"/>
    <w:rsid w:val="00574180"/>
    <w:rsid w:val="005742DF"/>
    <w:rsid w:val="00574F26"/>
    <w:rsid w:val="005750CF"/>
    <w:rsid w:val="005761B7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3A2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505"/>
    <w:rsid w:val="00596BCB"/>
    <w:rsid w:val="00596EAE"/>
    <w:rsid w:val="005A01D6"/>
    <w:rsid w:val="005A04B2"/>
    <w:rsid w:val="005A238C"/>
    <w:rsid w:val="005A2F12"/>
    <w:rsid w:val="005A34DB"/>
    <w:rsid w:val="005A4575"/>
    <w:rsid w:val="005A4623"/>
    <w:rsid w:val="005A481B"/>
    <w:rsid w:val="005A4BD5"/>
    <w:rsid w:val="005A4E4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B03"/>
    <w:rsid w:val="005D12E1"/>
    <w:rsid w:val="005D1BD4"/>
    <w:rsid w:val="005D1CA4"/>
    <w:rsid w:val="005D2BC7"/>
    <w:rsid w:val="005D2FCF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54FE"/>
    <w:rsid w:val="005E567E"/>
    <w:rsid w:val="005E5785"/>
    <w:rsid w:val="005E78CA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6993"/>
    <w:rsid w:val="00646B42"/>
    <w:rsid w:val="00646D99"/>
    <w:rsid w:val="00647735"/>
    <w:rsid w:val="006479BB"/>
    <w:rsid w:val="00647E74"/>
    <w:rsid w:val="00650A62"/>
    <w:rsid w:val="006518C5"/>
    <w:rsid w:val="00651A2D"/>
    <w:rsid w:val="006526C1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06DD"/>
    <w:rsid w:val="006628F7"/>
    <w:rsid w:val="0066305A"/>
    <w:rsid w:val="006640E9"/>
    <w:rsid w:val="0066443C"/>
    <w:rsid w:val="006644BB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A86"/>
    <w:rsid w:val="00690B4C"/>
    <w:rsid w:val="00690CA5"/>
    <w:rsid w:val="00691862"/>
    <w:rsid w:val="006918A2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F1D"/>
    <w:rsid w:val="006A0C97"/>
    <w:rsid w:val="006A0CD1"/>
    <w:rsid w:val="006A0E1E"/>
    <w:rsid w:val="006A1181"/>
    <w:rsid w:val="006A2827"/>
    <w:rsid w:val="006A2E2F"/>
    <w:rsid w:val="006A2F20"/>
    <w:rsid w:val="006A3341"/>
    <w:rsid w:val="006A3423"/>
    <w:rsid w:val="006A5106"/>
    <w:rsid w:val="006A5ADD"/>
    <w:rsid w:val="006A6237"/>
    <w:rsid w:val="006A64D4"/>
    <w:rsid w:val="006A67D8"/>
    <w:rsid w:val="006A7280"/>
    <w:rsid w:val="006A770D"/>
    <w:rsid w:val="006A78AA"/>
    <w:rsid w:val="006B0BB5"/>
    <w:rsid w:val="006B1A09"/>
    <w:rsid w:val="006B2052"/>
    <w:rsid w:val="006B383B"/>
    <w:rsid w:val="006B40A9"/>
    <w:rsid w:val="006B5B82"/>
    <w:rsid w:val="006B5D7D"/>
    <w:rsid w:val="006B68A1"/>
    <w:rsid w:val="006B75DA"/>
    <w:rsid w:val="006C052B"/>
    <w:rsid w:val="006C06F5"/>
    <w:rsid w:val="006C2127"/>
    <w:rsid w:val="006C3393"/>
    <w:rsid w:val="006C3586"/>
    <w:rsid w:val="006C4FBA"/>
    <w:rsid w:val="006C5A0D"/>
    <w:rsid w:val="006C5B47"/>
    <w:rsid w:val="006C5D22"/>
    <w:rsid w:val="006C66D8"/>
    <w:rsid w:val="006C6D57"/>
    <w:rsid w:val="006C7397"/>
    <w:rsid w:val="006C7E6B"/>
    <w:rsid w:val="006D042F"/>
    <w:rsid w:val="006D09E7"/>
    <w:rsid w:val="006D0F6F"/>
    <w:rsid w:val="006D15BA"/>
    <w:rsid w:val="006D1E24"/>
    <w:rsid w:val="006D263B"/>
    <w:rsid w:val="006D2ACA"/>
    <w:rsid w:val="006D3A8F"/>
    <w:rsid w:val="006D3BEF"/>
    <w:rsid w:val="006D426D"/>
    <w:rsid w:val="006D4D2A"/>
    <w:rsid w:val="006D549E"/>
    <w:rsid w:val="006D59A5"/>
    <w:rsid w:val="006D5B45"/>
    <w:rsid w:val="006D68E1"/>
    <w:rsid w:val="006D7168"/>
    <w:rsid w:val="006D717E"/>
    <w:rsid w:val="006E098B"/>
    <w:rsid w:val="006E0EAE"/>
    <w:rsid w:val="006E2284"/>
    <w:rsid w:val="006E250A"/>
    <w:rsid w:val="006E3039"/>
    <w:rsid w:val="006E4AC5"/>
    <w:rsid w:val="006E4BE2"/>
    <w:rsid w:val="006E4CFE"/>
    <w:rsid w:val="006E56AC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786"/>
    <w:rsid w:val="00701947"/>
    <w:rsid w:val="00701B7F"/>
    <w:rsid w:val="00701C26"/>
    <w:rsid w:val="00701F4E"/>
    <w:rsid w:val="00702149"/>
    <w:rsid w:val="0070227B"/>
    <w:rsid w:val="00704797"/>
    <w:rsid w:val="00705632"/>
    <w:rsid w:val="00705C66"/>
    <w:rsid w:val="00706848"/>
    <w:rsid w:val="00706A8C"/>
    <w:rsid w:val="007075CE"/>
    <w:rsid w:val="00707D37"/>
    <w:rsid w:val="00710CD2"/>
    <w:rsid w:val="007112A1"/>
    <w:rsid w:val="00712D6A"/>
    <w:rsid w:val="00713D75"/>
    <w:rsid w:val="00714407"/>
    <w:rsid w:val="007150A2"/>
    <w:rsid w:val="00715126"/>
    <w:rsid w:val="007155CA"/>
    <w:rsid w:val="0071573E"/>
    <w:rsid w:val="007157DB"/>
    <w:rsid w:val="0071586F"/>
    <w:rsid w:val="00716771"/>
    <w:rsid w:val="00716E9E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D89"/>
    <w:rsid w:val="007263E8"/>
    <w:rsid w:val="00726AE4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40F64"/>
    <w:rsid w:val="00741300"/>
    <w:rsid w:val="007414B4"/>
    <w:rsid w:val="00741541"/>
    <w:rsid w:val="007423B0"/>
    <w:rsid w:val="00742626"/>
    <w:rsid w:val="00742FDB"/>
    <w:rsid w:val="00743303"/>
    <w:rsid w:val="00744E76"/>
    <w:rsid w:val="00745547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0F41"/>
    <w:rsid w:val="007611BC"/>
    <w:rsid w:val="00761EE7"/>
    <w:rsid w:val="00762403"/>
    <w:rsid w:val="00763D0B"/>
    <w:rsid w:val="007643E0"/>
    <w:rsid w:val="007645E6"/>
    <w:rsid w:val="007652E7"/>
    <w:rsid w:val="00765EF5"/>
    <w:rsid w:val="007662CE"/>
    <w:rsid w:val="0076661B"/>
    <w:rsid w:val="00766F4C"/>
    <w:rsid w:val="00770677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E87"/>
    <w:rsid w:val="007741C6"/>
    <w:rsid w:val="007745BF"/>
    <w:rsid w:val="007745F3"/>
    <w:rsid w:val="00775851"/>
    <w:rsid w:val="007759B5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35AC"/>
    <w:rsid w:val="00793B67"/>
    <w:rsid w:val="00794FEB"/>
    <w:rsid w:val="007953E0"/>
    <w:rsid w:val="0079593F"/>
    <w:rsid w:val="00796143"/>
    <w:rsid w:val="00796D47"/>
    <w:rsid w:val="00797F9A"/>
    <w:rsid w:val="007A04BA"/>
    <w:rsid w:val="007A14D1"/>
    <w:rsid w:val="007A1966"/>
    <w:rsid w:val="007A1C70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97E"/>
    <w:rsid w:val="007A4B8B"/>
    <w:rsid w:val="007A60D8"/>
    <w:rsid w:val="007A6151"/>
    <w:rsid w:val="007A6587"/>
    <w:rsid w:val="007A6CA3"/>
    <w:rsid w:val="007A7D8E"/>
    <w:rsid w:val="007B02C7"/>
    <w:rsid w:val="007B18D8"/>
    <w:rsid w:val="007B1DF7"/>
    <w:rsid w:val="007B2066"/>
    <w:rsid w:val="007B2646"/>
    <w:rsid w:val="007B28FF"/>
    <w:rsid w:val="007B2B97"/>
    <w:rsid w:val="007B2D75"/>
    <w:rsid w:val="007B3499"/>
    <w:rsid w:val="007B3D4B"/>
    <w:rsid w:val="007B3D86"/>
    <w:rsid w:val="007B4095"/>
    <w:rsid w:val="007B59E0"/>
    <w:rsid w:val="007B5E53"/>
    <w:rsid w:val="007B6710"/>
    <w:rsid w:val="007B6B60"/>
    <w:rsid w:val="007B7182"/>
    <w:rsid w:val="007C00DF"/>
    <w:rsid w:val="007C03B8"/>
    <w:rsid w:val="007C095F"/>
    <w:rsid w:val="007C0C5C"/>
    <w:rsid w:val="007C12A1"/>
    <w:rsid w:val="007C1633"/>
    <w:rsid w:val="007C1CB9"/>
    <w:rsid w:val="007C2BD2"/>
    <w:rsid w:val="007C3B86"/>
    <w:rsid w:val="007C4094"/>
    <w:rsid w:val="007C42E8"/>
    <w:rsid w:val="007C499F"/>
    <w:rsid w:val="007C50B8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BD7"/>
    <w:rsid w:val="007D5BCC"/>
    <w:rsid w:val="007D6D57"/>
    <w:rsid w:val="007D7643"/>
    <w:rsid w:val="007E030C"/>
    <w:rsid w:val="007E0375"/>
    <w:rsid w:val="007E038F"/>
    <w:rsid w:val="007E14A5"/>
    <w:rsid w:val="007E1881"/>
    <w:rsid w:val="007E1919"/>
    <w:rsid w:val="007E1CA9"/>
    <w:rsid w:val="007E36AE"/>
    <w:rsid w:val="007E3C04"/>
    <w:rsid w:val="007E4EE6"/>
    <w:rsid w:val="007E50CB"/>
    <w:rsid w:val="007E5ED6"/>
    <w:rsid w:val="007E611E"/>
    <w:rsid w:val="007E7426"/>
    <w:rsid w:val="007F0089"/>
    <w:rsid w:val="007F062F"/>
    <w:rsid w:val="007F1D1E"/>
    <w:rsid w:val="007F2175"/>
    <w:rsid w:val="007F23CD"/>
    <w:rsid w:val="007F2C5D"/>
    <w:rsid w:val="007F357D"/>
    <w:rsid w:val="007F47D2"/>
    <w:rsid w:val="007F50AF"/>
    <w:rsid w:val="007F5496"/>
    <w:rsid w:val="007F79EB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615"/>
    <w:rsid w:val="0080730C"/>
    <w:rsid w:val="00807484"/>
    <w:rsid w:val="008075D4"/>
    <w:rsid w:val="008078E3"/>
    <w:rsid w:val="00807BD6"/>
    <w:rsid w:val="00810713"/>
    <w:rsid w:val="0081080B"/>
    <w:rsid w:val="0081127D"/>
    <w:rsid w:val="00811564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1A33"/>
    <w:rsid w:val="008224BF"/>
    <w:rsid w:val="008225BB"/>
    <w:rsid w:val="00822813"/>
    <w:rsid w:val="00823078"/>
    <w:rsid w:val="00823B79"/>
    <w:rsid w:val="00824542"/>
    <w:rsid w:val="008246A3"/>
    <w:rsid w:val="0082525D"/>
    <w:rsid w:val="00825439"/>
    <w:rsid w:val="00825FA4"/>
    <w:rsid w:val="00826031"/>
    <w:rsid w:val="0082651E"/>
    <w:rsid w:val="00826F87"/>
    <w:rsid w:val="008275E5"/>
    <w:rsid w:val="0083026E"/>
    <w:rsid w:val="00832423"/>
    <w:rsid w:val="00832540"/>
    <w:rsid w:val="00832D4D"/>
    <w:rsid w:val="00833B39"/>
    <w:rsid w:val="00833E7C"/>
    <w:rsid w:val="00835966"/>
    <w:rsid w:val="00835BC1"/>
    <w:rsid w:val="00836DEC"/>
    <w:rsid w:val="00837188"/>
    <w:rsid w:val="008376EF"/>
    <w:rsid w:val="00837BE5"/>
    <w:rsid w:val="00837D2D"/>
    <w:rsid w:val="00840279"/>
    <w:rsid w:val="008417E7"/>
    <w:rsid w:val="0084211D"/>
    <w:rsid w:val="00842144"/>
    <w:rsid w:val="0084215F"/>
    <w:rsid w:val="00842396"/>
    <w:rsid w:val="0084529C"/>
    <w:rsid w:val="0084579C"/>
    <w:rsid w:val="00845957"/>
    <w:rsid w:val="00845D8E"/>
    <w:rsid w:val="00846122"/>
    <w:rsid w:val="008461BB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BB1"/>
    <w:rsid w:val="00861E16"/>
    <w:rsid w:val="008623CA"/>
    <w:rsid w:val="00862537"/>
    <w:rsid w:val="0086312E"/>
    <w:rsid w:val="0086368B"/>
    <w:rsid w:val="00863ABF"/>
    <w:rsid w:val="00863E8B"/>
    <w:rsid w:val="00864343"/>
    <w:rsid w:val="00864FA0"/>
    <w:rsid w:val="00865B35"/>
    <w:rsid w:val="00865D66"/>
    <w:rsid w:val="00866658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88A"/>
    <w:rsid w:val="00884D66"/>
    <w:rsid w:val="00884E88"/>
    <w:rsid w:val="00885B8B"/>
    <w:rsid w:val="00887E32"/>
    <w:rsid w:val="00891000"/>
    <w:rsid w:val="008911B0"/>
    <w:rsid w:val="00892538"/>
    <w:rsid w:val="00892B98"/>
    <w:rsid w:val="00893581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CE3"/>
    <w:rsid w:val="008A3F8B"/>
    <w:rsid w:val="008A4A29"/>
    <w:rsid w:val="008A5121"/>
    <w:rsid w:val="008A526F"/>
    <w:rsid w:val="008A5838"/>
    <w:rsid w:val="008A60C6"/>
    <w:rsid w:val="008A65B7"/>
    <w:rsid w:val="008A6D6C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2BB5"/>
    <w:rsid w:val="008B5582"/>
    <w:rsid w:val="008B5B35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0A"/>
    <w:rsid w:val="008C7B22"/>
    <w:rsid w:val="008C7FB4"/>
    <w:rsid w:val="008D03F4"/>
    <w:rsid w:val="008D1D4D"/>
    <w:rsid w:val="008D2615"/>
    <w:rsid w:val="008D30D5"/>
    <w:rsid w:val="008D35A1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D0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5EE"/>
    <w:rsid w:val="00924571"/>
    <w:rsid w:val="009247B6"/>
    <w:rsid w:val="009264DB"/>
    <w:rsid w:val="009271BF"/>
    <w:rsid w:val="009273F5"/>
    <w:rsid w:val="00930F8C"/>
    <w:rsid w:val="00931F89"/>
    <w:rsid w:val="00932242"/>
    <w:rsid w:val="009326FD"/>
    <w:rsid w:val="00932A5F"/>
    <w:rsid w:val="0093362B"/>
    <w:rsid w:val="00933B6F"/>
    <w:rsid w:val="009341A5"/>
    <w:rsid w:val="009348EE"/>
    <w:rsid w:val="0093526C"/>
    <w:rsid w:val="009362D8"/>
    <w:rsid w:val="00937217"/>
    <w:rsid w:val="0094030A"/>
    <w:rsid w:val="0094101B"/>
    <w:rsid w:val="00941204"/>
    <w:rsid w:val="00942EC2"/>
    <w:rsid w:val="009439F5"/>
    <w:rsid w:val="00943ACC"/>
    <w:rsid w:val="00944787"/>
    <w:rsid w:val="009459EB"/>
    <w:rsid w:val="009465F4"/>
    <w:rsid w:val="009476F3"/>
    <w:rsid w:val="009501D8"/>
    <w:rsid w:val="00950BD4"/>
    <w:rsid w:val="00950C0C"/>
    <w:rsid w:val="00950DE8"/>
    <w:rsid w:val="00950F0C"/>
    <w:rsid w:val="0095106A"/>
    <w:rsid w:val="0095144A"/>
    <w:rsid w:val="00951FF6"/>
    <w:rsid w:val="009528D5"/>
    <w:rsid w:val="009553B3"/>
    <w:rsid w:val="009557D1"/>
    <w:rsid w:val="009558B2"/>
    <w:rsid w:val="00956E19"/>
    <w:rsid w:val="009571CC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299B"/>
    <w:rsid w:val="0096326D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1B6B"/>
    <w:rsid w:val="0097344A"/>
    <w:rsid w:val="00973EC5"/>
    <w:rsid w:val="009749E3"/>
    <w:rsid w:val="00974BB0"/>
    <w:rsid w:val="00974C11"/>
    <w:rsid w:val="00975090"/>
    <w:rsid w:val="0097596B"/>
    <w:rsid w:val="00975D1F"/>
    <w:rsid w:val="00975FBF"/>
    <w:rsid w:val="009765F9"/>
    <w:rsid w:val="00976D6B"/>
    <w:rsid w:val="009777C1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E00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CEF"/>
    <w:rsid w:val="009A6E92"/>
    <w:rsid w:val="009A6EA7"/>
    <w:rsid w:val="009B07CD"/>
    <w:rsid w:val="009B20E2"/>
    <w:rsid w:val="009B2137"/>
    <w:rsid w:val="009B2745"/>
    <w:rsid w:val="009B291B"/>
    <w:rsid w:val="009B33CD"/>
    <w:rsid w:val="009B3A40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0028"/>
    <w:rsid w:val="009C11D8"/>
    <w:rsid w:val="009C12B2"/>
    <w:rsid w:val="009C12CB"/>
    <w:rsid w:val="009C1BAD"/>
    <w:rsid w:val="009C2013"/>
    <w:rsid w:val="009C29E7"/>
    <w:rsid w:val="009C2AA9"/>
    <w:rsid w:val="009C3570"/>
    <w:rsid w:val="009C3C34"/>
    <w:rsid w:val="009C4F58"/>
    <w:rsid w:val="009C5305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D5D"/>
    <w:rsid w:val="009D3F00"/>
    <w:rsid w:val="009D567B"/>
    <w:rsid w:val="009D5D74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4E10"/>
    <w:rsid w:val="009E4E43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F6E"/>
    <w:rsid w:val="009F445A"/>
    <w:rsid w:val="009F4F2C"/>
    <w:rsid w:val="009F540E"/>
    <w:rsid w:val="009F547D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37D1"/>
    <w:rsid w:val="00A1489A"/>
    <w:rsid w:val="00A149CC"/>
    <w:rsid w:val="00A14F4E"/>
    <w:rsid w:val="00A15E8B"/>
    <w:rsid w:val="00A15F06"/>
    <w:rsid w:val="00A16CA7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6D7"/>
    <w:rsid w:val="00A42A07"/>
    <w:rsid w:val="00A42DC3"/>
    <w:rsid w:val="00A43B21"/>
    <w:rsid w:val="00A43CEE"/>
    <w:rsid w:val="00A43FF9"/>
    <w:rsid w:val="00A4489D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117"/>
    <w:rsid w:val="00A57585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A81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5922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4117"/>
    <w:rsid w:val="00AC637A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4601"/>
    <w:rsid w:val="00AD5623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F031C"/>
    <w:rsid w:val="00AF0A8D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3757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22DC"/>
    <w:rsid w:val="00B33871"/>
    <w:rsid w:val="00B33B01"/>
    <w:rsid w:val="00B33D67"/>
    <w:rsid w:val="00B3590B"/>
    <w:rsid w:val="00B35C67"/>
    <w:rsid w:val="00B35E84"/>
    <w:rsid w:val="00B36899"/>
    <w:rsid w:val="00B370CC"/>
    <w:rsid w:val="00B375AD"/>
    <w:rsid w:val="00B40682"/>
    <w:rsid w:val="00B41296"/>
    <w:rsid w:val="00B4151B"/>
    <w:rsid w:val="00B41DDC"/>
    <w:rsid w:val="00B4299E"/>
    <w:rsid w:val="00B42B25"/>
    <w:rsid w:val="00B44109"/>
    <w:rsid w:val="00B44A1C"/>
    <w:rsid w:val="00B44FCE"/>
    <w:rsid w:val="00B45106"/>
    <w:rsid w:val="00B467C2"/>
    <w:rsid w:val="00B46BE0"/>
    <w:rsid w:val="00B47043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1C4"/>
    <w:rsid w:val="00B74C97"/>
    <w:rsid w:val="00B74F7B"/>
    <w:rsid w:val="00B7586D"/>
    <w:rsid w:val="00B7662B"/>
    <w:rsid w:val="00B777F1"/>
    <w:rsid w:val="00B77C57"/>
    <w:rsid w:val="00B77DA0"/>
    <w:rsid w:val="00B80826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F29"/>
    <w:rsid w:val="00B85022"/>
    <w:rsid w:val="00B86519"/>
    <w:rsid w:val="00B86E45"/>
    <w:rsid w:val="00B877DE"/>
    <w:rsid w:val="00B90FFD"/>
    <w:rsid w:val="00B911DF"/>
    <w:rsid w:val="00B91CA7"/>
    <w:rsid w:val="00B92274"/>
    <w:rsid w:val="00B928DF"/>
    <w:rsid w:val="00B93ABC"/>
    <w:rsid w:val="00B93CB3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4ED9"/>
    <w:rsid w:val="00BC5AB0"/>
    <w:rsid w:val="00BC67CE"/>
    <w:rsid w:val="00BC6D9B"/>
    <w:rsid w:val="00BC7DD3"/>
    <w:rsid w:val="00BD06E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6CB"/>
    <w:rsid w:val="00BD7E95"/>
    <w:rsid w:val="00BE1227"/>
    <w:rsid w:val="00BE1DEA"/>
    <w:rsid w:val="00BE2178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20BC"/>
    <w:rsid w:val="00BF22FB"/>
    <w:rsid w:val="00BF24CD"/>
    <w:rsid w:val="00BF2559"/>
    <w:rsid w:val="00BF2602"/>
    <w:rsid w:val="00BF41EE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E52"/>
    <w:rsid w:val="00C05771"/>
    <w:rsid w:val="00C0604A"/>
    <w:rsid w:val="00C062DC"/>
    <w:rsid w:val="00C0716F"/>
    <w:rsid w:val="00C0751B"/>
    <w:rsid w:val="00C07523"/>
    <w:rsid w:val="00C1172F"/>
    <w:rsid w:val="00C12B51"/>
    <w:rsid w:val="00C12CC6"/>
    <w:rsid w:val="00C139D2"/>
    <w:rsid w:val="00C13A3D"/>
    <w:rsid w:val="00C13EAA"/>
    <w:rsid w:val="00C1403F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65DF"/>
    <w:rsid w:val="00C47188"/>
    <w:rsid w:val="00C504CF"/>
    <w:rsid w:val="00C50996"/>
    <w:rsid w:val="00C50E82"/>
    <w:rsid w:val="00C525B8"/>
    <w:rsid w:val="00C5266E"/>
    <w:rsid w:val="00C532A6"/>
    <w:rsid w:val="00C54A27"/>
    <w:rsid w:val="00C552C1"/>
    <w:rsid w:val="00C5532D"/>
    <w:rsid w:val="00C55477"/>
    <w:rsid w:val="00C55F18"/>
    <w:rsid w:val="00C55F91"/>
    <w:rsid w:val="00C57508"/>
    <w:rsid w:val="00C5790D"/>
    <w:rsid w:val="00C57E77"/>
    <w:rsid w:val="00C60A23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2B10"/>
    <w:rsid w:val="00C82F75"/>
    <w:rsid w:val="00C8300B"/>
    <w:rsid w:val="00C83A13"/>
    <w:rsid w:val="00C84CDB"/>
    <w:rsid w:val="00C85238"/>
    <w:rsid w:val="00C85412"/>
    <w:rsid w:val="00C86BFD"/>
    <w:rsid w:val="00C86FC7"/>
    <w:rsid w:val="00C872AA"/>
    <w:rsid w:val="00C87813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24A4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3BFC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4D7"/>
    <w:rsid w:val="00D175F9"/>
    <w:rsid w:val="00D17E65"/>
    <w:rsid w:val="00D2114A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40608"/>
    <w:rsid w:val="00D40992"/>
    <w:rsid w:val="00D413EF"/>
    <w:rsid w:val="00D417B8"/>
    <w:rsid w:val="00D42826"/>
    <w:rsid w:val="00D429E2"/>
    <w:rsid w:val="00D43C4C"/>
    <w:rsid w:val="00D43C98"/>
    <w:rsid w:val="00D442B1"/>
    <w:rsid w:val="00D456B6"/>
    <w:rsid w:val="00D456DB"/>
    <w:rsid w:val="00D45A26"/>
    <w:rsid w:val="00D46614"/>
    <w:rsid w:val="00D46E5A"/>
    <w:rsid w:val="00D47397"/>
    <w:rsid w:val="00D47C31"/>
    <w:rsid w:val="00D502C4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B63"/>
    <w:rsid w:val="00D62DC3"/>
    <w:rsid w:val="00D63605"/>
    <w:rsid w:val="00D640F9"/>
    <w:rsid w:val="00D652C3"/>
    <w:rsid w:val="00D66DE6"/>
    <w:rsid w:val="00D66F58"/>
    <w:rsid w:val="00D6774A"/>
    <w:rsid w:val="00D67DBF"/>
    <w:rsid w:val="00D703B9"/>
    <w:rsid w:val="00D7058A"/>
    <w:rsid w:val="00D70D58"/>
    <w:rsid w:val="00D70FC9"/>
    <w:rsid w:val="00D71D01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564"/>
    <w:rsid w:val="00DA4D60"/>
    <w:rsid w:val="00DA59E4"/>
    <w:rsid w:val="00DA6351"/>
    <w:rsid w:val="00DA6358"/>
    <w:rsid w:val="00DA648A"/>
    <w:rsid w:val="00DA683E"/>
    <w:rsid w:val="00DA6B75"/>
    <w:rsid w:val="00DA6E89"/>
    <w:rsid w:val="00DA7A03"/>
    <w:rsid w:val="00DB0460"/>
    <w:rsid w:val="00DB0E74"/>
    <w:rsid w:val="00DB1165"/>
    <w:rsid w:val="00DB1818"/>
    <w:rsid w:val="00DB3020"/>
    <w:rsid w:val="00DB42C1"/>
    <w:rsid w:val="00DB445B"/>
    <w:rsid w:val="00DB702F"/>
    <w:rsid w:val="00DB72BB"/>
    <w:rsid w:val="00DB73D9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911"/>
    <w:rsid w:val="00DE4B79"/>
    <w:rsid w:val="00DE620F"/>
    <w:rsid w:val="00DE6B4E"/>
    <w:rsid w:val="00DE76BA"/>
    <w:rsid w:val="00DF06C9"/>
    <w:rsid w:val="00DF24BD"/>
    <w:rsid w:val="00DF2FBF"/>
    <w:rsid w:val="00DF4042"/>
    <w:rsid w:val="00DF4070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A6E"/>
    <w:rsid w:val="00E35A78"/>
    <w:rsid w:val="00E3621C"/>
    <w:rsid w:val="00E369D2"/>
    <w:rsid w:val="00E36E5B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5D65"/>
    <w:rsid w:val="00E469DF"/>
    <w:rsid w:val="00E500C9"/>
    <w:rsid w:val="00E5074B"/>
    <w:rsid w:val="00E50AC2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46E7"/>
    <w:rsid w:val="00E753C6"/>
    <w:rsid w:val="00E75578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9ED"/>
    <w:rsid w:val="00E8517E"/>
    <w:rsid w:val="00E85C26"/>
    <w:rsid w:val="00E85E84"/>
    <w:rsid w:val="00E870BC"/>
    <w:rsid w:val="00E87874"/>
    <w:rsid w:val="00E912ED"/>
    <w:rsid w:val="00E924BA"/>
    <w:rsid w:val="00E9329C"/>
    <w:rsid w:val="00E93F4C"/>
    <w:rsid w:val="00E94532"/>
    <w:rsid w:val="00E94558"/>
    <w:rsid w:val="00E94785"/>
    <w:rsid w:val="00E94CDE"/>
    <w:rsid w:val="00E9515F"/>
    <w:rsid w:val="00E952CE"/>
    <w:rsid w:val="00E9586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4EE"/>
    <w:rsid w:val="00EA1F26"/>
    <w:rsid w:val="00EA23DE"/>
    <w:rsid w:val="00EA2576"/>
    <w:rsid w:val="00EA3023"/>
    <w:rsid w:val="00EA3F11"/>
    <w:rsid w:val="00EA48D2"/>
    <w:rsid w:val="00EA4F41"/>
    <w:rsid w:val="00EA55AD"/>
    <w:rsid w:val="00EA62A7"/>
    <w:rsid w:val="00EA679A"/>
    <w:rsid w:val="00EA6957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7F0"/>
    <w:rsid w:val="00ED2B94"/>
    <w:rsid w:val="00ED2FAF"/>
    <w:rsid w:val="00ED37CE"/>
    <w:rsid w:val="00ED3F4B"/>
    <w:rsid w:val="00ED46AC"/>
    <w:rsid w:val="00ED4D54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296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7E65"/>
    <w:rsid w:val="00F27F0B"/>
    <w:rsid w:val="00F30E49"/>
    <w:rsid w:val="00F32093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BE8"/>
    <w:rsid w:val="00F44504"/>
    <w:rsid w:val="00F449B4"/>
    <w:rsid w:val="00F44D4B"/>
    <w:rsid w:val="00F45EE0"/>
    <w:rsid w:val="00F46212"/>
    <w:rsid w:val="00F46257"/>
    <w:rsid w:val="00F4674F"/>
    <w:rsid w:val="00F47151"/>
    <w:rsid w:val="00F50BA2"/>
    <w:rsid w:val="00F52772"/>
    <w:rsid w:val="00F52C17"/>
    <w:rsid w:val="00F52CB1"/>
    <w:rsid w:val="00F52E19"/>
    <w:rsid w:val="00F52E80"/>
    <w:rsid w:val="00F531FC"/>
    <w:rsid w:val="00F5375E"/>
    <w:rsid w:val="00F5432B"/>
    <w:rsid w:val="00F54385"/>
    <w:rsid w:val="00F547D4"/>
    <w:rsid w:val="00F54A3D"/>
    <w:rsid w:val="00F56586"/>
    <w:rsid w:val="00F5667A"/>
    <w:rsid w:val="00F56C06"/>
    <w:rsid w:val="00F56FAC"/>
    <w:rsid w:val="00F57101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77D"/>
    <w:rsid w:val="00FB7897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4A2"/>
    <w:rsid w:val="00FC6664"/>
    <w:rsid w:val="00FC68B4"/>
    <w:rsid w:val="00FC6A1B"/>
    <w:rsid w:val="00FC737E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6922"/>
    <w:rsid w:val="00FD7077"/>
    <w:rsid w:val="00FD708E"/>
    <w:rsid w:val="00FE0269"/>
    <w:rsid w:val="00FE0496"/>
    <w:rsid w:val="00FE1186"/>
    <w:rsid w:val="00FE1AFA"/>
    <w:rsid w:val="00FE26BF"/>
    <w:rsid w:val="00FE2D41"/>
    <w:rsid w:val="00FE325C"/>
    <w:rsid w:val="00FE3765"/>
    <w:rsid w:val="00FE562A"/>
    <w:rsid w:val="00FE5A02"/>
    <w:rsid w:val="00FE7CBC"/>
    <w:rsid w:val="00FF0340"/>
    <w:rsid w:val="00FF0488"/>
    <w:rsid w:val="00FF0ACF"/>
    <w:rsid w:val="00FF1A76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3802D00C-3278-40CA-807A-8550D8EF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5AIRPNAIUNRU-1156379521-2725</_dlc_DocId>
    <_dlc_DocIdUrl xmlns="71c5aaf6-e6ce-465b-b873-5148d2a4c105">
      <Url>https://nokia.sharepoint.com/sites/c5g/e2earch/_layouts/15/DocIdRedir.aspx?ID=5AIRPNAIUNRU-1156379521-2725</Url>
      <Description>5AIRPNAIUNRU-1156379521-2725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324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46</cp:revision>
  <cp:lastPrinted>2021-12-11T04:45:00Z</cp:lastPrinted>
  <dcterms:created xsi:type="dcterms:W3CDTF">2022-02-09T15:28:00Z</dcterms:created>
  <dcterms:modified xsi:type="dcterms:W3CDTF">2022-04-23T12:48:00Z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cfec6bcb-3b44-4ad1-a63a-0eeff2398180</vt:lpwstr>
  </property>
</Properties>
</file>